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F58B47" w14:textId="0D7D991B" w:rsidR="006A38E7" w:rsidRDefault="00395687" w:rsidP="0057384B">
      <w:pPr>
        <w:keepNext/>
        <w:widowControl w:val="0"/>
        <w:shd w:val="pct10" w:color="FFFFFF" w:fill="FFFFFF"/>
        <w:tabs>
          <w:tab w:val="center" w:pos="5400"/>
        </w:tabs>
        <w:autoSpaceDE w:val="0"/>
        <w:autoSpaceDN w:val="0"/>
        <w:adjustRightInd w:val="0"/>
        <w:jc w:val="center"/>
        <w:rPr>
          <w:b/>
          <w:bCs/>
          <w:color w:val="000000"/>
          <w:kern w:val="28"/>
          <w:sz w:val="32"/>
          <w:szCs w:val="32"/>
        </w:rPr>
      </w:pPr>
      <w:r w:rsidRPr="0057384B">
        <w:rPr>
          <w:b/>
          <w:bCs/>
          <w:color w:val="000000"/>
          <w:kern w:val="28"/>
          <w:sz w:val="32"/>
          <w:szCs w:val="32"/>
        </w:rPr>
        <w:t>MUSCATINE HISTORIC PRESERVATION COMMISSION</w:t>
      </w:r>
    </w:p>
    <w:p w14:paraId="4AE1AFD9" w14:textId="278999C1" w:rsidR="00395687" w:rsidRPr="0057384B" w:rsidRDefault="007B746E" w:rsidP="0057384B">
      <w:pPr>
        <w:keepNext/>
        <w:widowControl w:val="0"/>
        <w:shd w:val="pct10" w:color="FFFFFF" w:fill="FFFFFF"/>
        <w:tabs>
          <w:tab w:val="center" w:pos="5400"/>
        </w:tabs>
        <w:autoSpaceDE w:val="0"/>
        <w:autoSpaceDN w:val="0"/>
        <w:adjustRightInd w:val="0"/>
        <w:ind w:left="360" w:hanging="360"/>
        <w:jc w:val="center"/>
        <w:rPr>
          <w:b/>
          <w:bCs/>
          <w:color w:val="000000"/>
          <w:kern w:val="28"/>
          <w:sz w:val="32"/>
          <w:szCs w:val="32"/>
        </w:rPr>
      </w:pPr>
      <w:r>
        <w:rPr>
          <w:b/>
          <w:bCs/>
          <w:color w:val="000000"/>
          <w:kern w:val="28"/>
          <w:sz w:val="32"/>
          <w:szCs w:val="32"/>
        </w:rPr>
        <w:t>February 17</w:t>
      </w:r>
      <w:r w:rsidR="00B57C8B">
        <w:rPr>
          <w:b/>
          <w:bCs/>
          <w:color w:val="000000"/>
          <w:kern w:val="28"/>
          <w:sz w:val="32"/>
          <w:szCs w:val="32"/>
        </w:rPr>
        <w:t>, 2021</w:t>
      </w:r>
    </w:p>
    <w:p w14:paraId="0FDF9188" w14:textId="2C14DAFE" w:rsidR="00395687" w:rsidRPr="0057384B" w:rsidRDefault="0057384B" w:rsidP="00C57F8F">
      <w:pPr>
        <w:widowControl w:val="0"/>
        <w:tabs>
          <w:tab w:val="center" w:pos="5400"/>
        </w:tabs>
        <w:autoSpaceDE w:val="0"/>
        <w:autoSpaceDN w:val="0"/>
        <w:adjustRightInd w:val="0"/>
        <w:ind w:left="360" w:hanging="360"/>
        <w:jc w:val="center"/>
        <w:rPr>
          <w:b/>
          <w:bCs/>
          <w:color w:val="000000"/>
          <w:kern w:val="28"/>
          <w:sz w:val="28"/>
          <w:szCs w:val="28"/>
        </w:rPr>
      </w:pPr>
      <w:r w:rsidRPr="0057384B">
        <w:rPr>
          <w:b/>
          <w:bCs/>
          <w:color w:val="000000"/>
          <w:kern w:val="28"/>
          <w:sz w:val="28"/>
          <w:szCs w:val="28"/>
        </w:rPr>
        <w:t>Minutes</w:t>
      </w:r>
    </w:p>
    <w:p w14:paraId="0EDEB7B3" w14:textId="77777777" w:rsidR="00452422" w:rsidRPr="003220B1" w:rsidRDefault="00452422" w:rsidP="00C57F8F">
      <w:pPr>
        <w:widowControl w:val="0"/>
        <w:tabs>
          <w:tab w:val="center" w:pos="5400"/>
        </w:tabs>
        <w:autoSpaceDE w:val="0"/>
        <w:autoSpaceDN w:val="0"/>
        <w:adjustRightInd w:val="0"/>
        <w:ind w:left="360" w:hanging="360"/>
        <w:jc w:val="center"/>
        <w:rPr>
          <w:rFonts w:ascii="Matura MT Script Capitals" w:hAnsi="Matura MT Script Capitals" w:cs="Matura MT Script Capitals"/>
          <w:b/>
          <w:bCs/>
          <w:color w:val="000000"/>
          <w:kern w:val="28"/>
          <w:sz w:val="20"/>
          <w:szCs w:val="20"/>
        </w:rPr>
      </w:pPr>
    </w:p>
    <w:p w14:paraId="24A0D460" w14:textId="7CB5BCB6" w:rsidR="000D03FE" w:rsidRDefault="00F01AA2" w:rsidP="000D03FE">
      <w:pPr>
        <w:pStyle w:val="ListParagraph"/>
        <w:widowControl w:val="0"/>
        <w:numPr>
          <w:ilvl w:val="0"/>
          <w:numId w:val="1"/>
        </w:numPr>
        <w:autoSpaceDE w:val="0"/>
        <w:autoSpaceDN w:val="0"/>
        <w:adjustRightInd w:val="0"/>
        <w:ind w:left="360"/>
        <w:rPr>
          <w:b/>
          <w:bCs/>
          <w:color w:val="000000"/>
          <w:kern w:val="28"/>
        </w:rPr>
      </w:pPr>
      <w:r>
        <w:rPr>
          <w:b/>
          <w:bCs/>
          <w:color w:val="000000"/>
          <w:kern w:val="28"/>
        </w:rPr>
        <w:t>Call to Order/Roll Call</w:t>
      </w:r>
    </w:p>
    <w:p w14:paraId="4F83CF8D" w14:textId="3BC8842A" w:rsidR="000D03FE" w:rsidRPr="000D03FE" w:rsidRDefault="000D03FE" w:rsidP="000D03FE">
      <w:pPr>
        <w:widowControl w:val="0"/>
        <w:autoSpaceDE w:val="0"/>
        <w:autoSpaceDN w:val="0"/>
        <w:adjustRightInd w:val="0"/>
        <w:ind w:left="360"/>
        <w:rPr>
          <w:bCs/>
          <w:color w:val="000000"/>
          <w:kern w:val="28"/>
        </w:rPr>
      </w:pPr>
      <w:r w:rsidRPr="000D03FE">
        <w:rPr>
          <w:bCs/>
          <w:color w:val="000000"/>
          <w:kern w:val="28"/>
        </w:rPr>
        <w:t>Meeting called to order at 5:</w:t>
      </w:r>
      <w:r w:rsidR="0025394F">
        <w:rPr>
          <w:bCs/>
          <w:color w:val="000000"/>
          <w:kern w:val="28"/>
        </w:rPr>
        <w:t>18</w:t>
      </w:r>
      <w:r w:rsidRPr="000D03FE">
        <w:rPr>
          <w:bCs/>
          <w:color w:val="000000"/>
          <w:kern w:val="28"/>
        </w:rPr>
        <w:t xml:space="preserve"> p.m.</w:t>
      </w:r>
    </w:p>
    <w:p w14:paraId="0EBE2A8B" w14:textId="2DF56911" w:rsidR="000D03FE" w:rsidRDefault="000D03FE" w:rsidP="000D03FE">
      <w:pPr>
        <w:widowControl w:val="0"/>
        <w:autoSpaceDE w:val="0"/>
        <w:autoSpaceDN w:val="0"/>
        <w:adjustRightInd w:val="0"/>
        <w:ind w:left="360"/>
        <w:rPr>
          <w:bCs/>
          <w:color w:val="000000"/>
          <w:kern w:val="28"/>
        </w:rPr>
      </w:pPr>
      <w:r w:rsidRPr="000D03FE">
        <w:rPr>
          <w:bCs/>
          <w:color w:val="000000"/>
          <w:kern w:val="28"/>
        </w:rPr>
        <w:t>Members present:</w:t>
      </w:r>
      <w:r w:rsidR="00FF6032">
        <w:rPr>
          <w:bCs/>
          <w:color w:val="000000"/>
          <w:kern w:val="28"/>
        </w:rPr>
        <w:t xml:space="preserve"> </w:t>
      </w:r>
      <w:r w:rsidR="009B6C26">
        <w:rPr>
          <w:bCs/>
          <w:color w:val="000000"/>
          <w:kern w:val="28"/>
        </w:rPr>
        <w:t>Devin Pettit,</w:t>
      </w:r>
      <w:r w:rsidR="003C6FA0">
        <w:rPr>
          <w:bCs/>
          <w:color w:val="000000"/>
          <w:kern w:val="28"/>
        </w:rPr>
        <w:t xml:space="preserve"> </w:t>
      </w:r>
      <w:r w:rsidR="007B746E">
        <w:rPr>
          <w:bCs/>
          <w:color w:val="000000"/>
          <w:kern w:val="28"/>
        </w:rPr>
        <w:t xml:space="preserve">Julie Wolf, </w:t>
      </w:r>
      <w:r w:rsidR="0025394F">
        <w:rPr>
          <w:bCs/>
          <w:color w:val="000000"/>
          <w:kern w:val="28"/>
        </w:rPr>
        <w:t xml:space="preserve">and </w:t>
      </w:r>
      <w:r w:rsidR="009D5967">
        <w:rPr>
          <w:bCs/>
          <w:color w:val="000000"/>
          <w:kern w:val="28"/>
        </w:rPr>
        <w:t xml:space="preserve">Fred </w:t>
      </w:r>
      <w:proofErr w:type="spellStart"/>
      <w:r w:rsidR="0025394F">
        <w:rPr>
          <w:bCs/>
          <w:color w:val="000000"/>
          <w:kern w:val="28"/>
        </w:rPr>
        <w:t>Galoso</w:t>
      </w:r>
      <w:proofErr w:type="spellEnd"/>
    </w:p>
    <w:p w14:paraId="1997642D" w14:textId="546374F4" w:rsidR="00945738" w:rsidRPr="000D03FE" w:rsidRDefault="00945738" w:rsidP="000D03FE">
      <w:pPr>
        <w:widowControl w:val="0"/>
        <w:autoSpaceDE w:val="0"/>
        <w:autoSpaceDN w:val="0"/>
        <w:adjustRightInd w:val="0"/>
        <w:ind w:left="360"/>
        <w:rPr>
          <w:bCs/>
          <w:color w:val="000000"/>
          <w:kern w:val="28"/>
        </w:rPr>
      </w:pPr>
      <w:r>
        <w:rPr>
          <w:bCs/>
          <w:color w:val="000000"/>
          <w:kern w:val="28"/>
        </w:rPr>
        <w:t xml:space="preserve">Members </w:t>
      </w:r>
      <w:r w:rsidR="00AD7118">
        <w:rPr>
          <w:bCs/>
          <w:color w:val="000000"/>
          <w:kern w:val="28"/>
        </w:rPr>
        <w:t>absent</w:t>
      </w:r>
      <w:r>
        <w:rPr>
          <w:bCs/>
          <w:color w:val="000000"/>
          <w:kern w:val="28"/>
        </w:rPr>
        <w:t xml:space="preserve">: </w:t>
      </w:r>
      <w:r w:rsidR="00FE7C93">
        <w:rPr>
          <w:bCs/>
          <w:color w:val="000000"/>
          <w:kern w:val="28"/>
        </w:rPr>
        <w:t xml:space="preserve">Mark </w:t>
      </w:r>
      <w:proofErr w:type="spellStart"/>
      <w:r w:rsidR="00FE7C93">
        <w:rPr>
          <w:bCs/>
          <w:color w:val="000000"/>
          <w:kern w:val="28"/>
        </w:rPr>
        <w:t>LeRette</w:t>
      </w:r>
      <w:proofErr w:type="spellEnd"/>
      <w:r w:rsidR="00FE7C93">
        <w:rPr>
          <w:bCs/>
          <w:color w:val="000000"/>
          <w:kern w:val="28"/>
        </w:rPr>
        <w:t xml:space="preserve"> and </w:t>
      </w:r>
      <w:r w:rsidR="000F73EB">
        <w:rPr>
          <w:bCs/>
          <w:color w:val="000000"/>
          <w:kern w:val="28"/>
        </w:rPr>
        <w:t>Rochelle Conway</w:t>
      </w:r>
    </w:p>
    <w:p w14:paraId="5DD94A96" w14:textId="6213E9C1" w:rsidR="009B6C26" w:rsidRDefault="000D03FE" w:rsidP="009B6C26">
      <w:pPr>
        <w:widowControl w:val="0"/>
        <w:autoSpaceDE w:val="0"/>
        <w:autoSpaceDN w:val="0"/>
        <w:adjustRightInd w:val="0"/>
        <w:ind w:left="360"/>
        <w:rPr>
          <w:bCs/>
          <w:color w:val="000000"/>
          <w:kern w:val="28"/>
        </w:rPr>
      </w:pPr>
      <w:r w:rsidRPr="000D03FE">
        <w:rPr>
          <w:bCs/>
          <w:color w:val="000000"/>
          <w:kern w:val="28"/>
        </w:rPr>
        <w:t xml:space="preserve">Staff present: </w:t>
      </w:r>
      <w:r w:rsidR="003C6FA0">
        <w:rPr>
          <w:bCs/>
          <w:color w:val="000000"/>
          <w:kern w:val="28"/>
        </w:rPr>
        <w:t>Jodi Royal-Goodwin</w:t>
      </w:r>
      <w:r w:rsidR="00FF6032">
        <w:rPr>
          <w:bCs/>
          <w:color w:val="000000"/>
          <w:kern w:val="28"/>
        </w:rPr>
        <w:t xml:space="preserve">  </w:t>
      </w:r>
    </w:p>
    <w:p w14:paraId="33019B5F" w14:textId="6407830F" w:rsidR="005060F0" w:rsidRPr="000D03FE" w:rsidRDefault="005060F0" w:rsidP="009B6C26">
      <w:pPr>
        <w:widowControl w:val="0"/>
        <w:autoSpaceDE w:val="0"/>
        <w:autoSpaceDN w:val="0"/>
        <w:adjustRightInd w:val="0"/>
        <w:ind w:left="360"/>
        <w:rPr>
          <w:bCs/>
          <w:color w:val="000000"/>
          <w:kern w:val="28"/>
        </w:rPr>
      </w:pPr>
      <w:r>
        <w:rPr>
          <w:bCs/>
          <w:color w:val="000000"/>
          <w:kern w:val="28"/>
        </w:rPr>
        <w:t xml:space="preserve">Others present: </w:t>
      </w:r>
      <w:r w:rsidR="00CE1A0E">
        <w:rPr>
          <w:bCs/>
          <w:color w:val="000000"/>
          <w:kern w:val="28"/>
        </w:rPr>
        <w:t>Joann Carlson</w:t>
      </w:r>
      <w:r w:rsidR="000F73EB">
        <w:rPr>
          <w:bCs/>
          <w:color w:val="000000"/>
          <w:kern w:val="28"/>
        </w:rPr>
        <w:t xml:space="preserve"> and </w:t>
      </w:r>
      <w:r w:rsidR="00FE7C93">
        <w:rPr>
          <w:bCs/>
          <w:color w:val="000000"/>
          <w:kern w:val="28"/>
        </w:rPr>
        <w:t>Jim Burr</w:t>
      </w:r>
      <w:r w:rsidR="000F73EB">
        <w:rPr>
          <w:bCs/>
          <w:color w:val="000000"/>
          <w:kern w:val="28"/>
        </w:rPr>
        <w:t xml:space="preserve"> from the Friends of Historic Muscatine </w:t>
      </w:r>
      <w:r w:rsidR="0095767F">
        <w:rPr>
          <w:bCs/>
          <w:color w:val="000000"/>
          <w:kern w:val="28"/>
        </w:rPr>
        <w:t>Preservation</w:t>
      </w:r>
      <w:r w:rsidR="000F73EB">
        <w:rPr>
          <w:bCs/>
          <w:color w:val="000000"/>
          <w:kern w:val="28"/>
        </w:rPr>
        <w:t xml:space="preserve"> </w:t>
      </w:r>
    </w:p>
    <w:p w14:paraId="63159F0E" w14:textId="77777777" w:rsidR="000D03FE" w:rsidRPr="003C200B" w:rsidRDefault="000D03FE" w:rsidP="000D03FE">
      <w:pPr>
        <w:pStyle w:val="ListParagraph"/>
        <w:widowControl w:val="0"/>
        <w:autoSpaceDE w:val="0"/>
        <w:autoSpaceDN w:val="0"/>
        <w:adjustRightInd w:val="0"/>
        <w:ind w:left="360"/>
        <w:rPr>
          <w:b/>
          <w:bCs/>
          <w:color w:val="000000"/>
          <w:kern w:val="28"/>
          <w:sz w:val="20"/>
          <w:szCs w:val="20"/>
        </w:rPr>
      </w:pPr>
    </w:p>
    <w:p w14:paraId="2139DC4C" w14:textId="77777777" w:rsidR="007571DF" w:rsidRPr="007571DF" w:rsidRDefault="007571DF" w:rsidP="00DA1B21">
      <w:pPr>
        <w:pStyle w:val="ListParagraph"/>
        <w:widowControl w:val="0"/>
        <w:numPr>
          <w:ilvl w:val="0"/>
          <w:numId w:val="1"/>
        </w:numPr>
        <w:autoSpaceDE w:val="0"/>
        <w:autoSpaceDN w:val="0"/>
        <w:adjustRightInd w:val="0"/>
        <w:spacing w:before="240"/>
        <w:ind w:left="360"/>
        <w:rPr>
          <w:bCs/>
          <w:color w:val="000000"/>
          <w:kern w:val="28"/>
        </w:rPr>
      </w:pPr>
      <w:r>
        <w:rPr>
          <w:b/>
          <w:bCs/>
          <w:color w:val="000000"/>
          <w:kern w:val="28"/>
        </w:rPr>
        <w:t>Consent Agenda</w:t>
      </w:r>
    </w:p>
    <w:p w14:paraId="65058F0A" w14:textId="6750980B" w:rsidR="0025394F" w:rsidRPr="0025394F" w:rsidRDefault="000F73EB" w:rsidP="0025394F">
      <w:pPr>
        <w:widowControl w:val="0"/>
        <w:tabs>
          <w:tab w:val="left" w:pos="360"/>
        </w:tabs>
        <w:autoSpaceDE w:val="0"/>
        <w:autoSpaceDN w:val="0"/>
        <w:adjustRightInd w:val="0"/>
        <w:ind w:left="360"/>
        <w:rPr>
          <w:bCs/>
          <w:color w:val="000000"/>
          <w:kern w:val="28"/>
        </w:rPr>
      </w:pPr>
      <w:r w:rsidRPr="0025394F">
        <w:rPr>
          <w:b/>
          <w:bCs/>
          <w:color w:val="000000"/>
          <w:kern w:val="28"/>
        </w:rPr>
        <w:t xml:space="preserve">Approval of the minutes from </w:t>
      </w:r>
      <w:r w:rsidR="00CE1A0E" w:rsidRPr="0025394F">
        <w:rPr>
          <w:b/>
          <w:bCs/>
          <w:color w:val="000000"/>
          <w:kern w:val="28"/>
        </w:rPr>
        <w:t xml:space="preserve">January 20, 2021 </w:t>
      </w:r>
      <w:r w:rsidR="0025394F" w:rsidRPr="0025394F">
        <w:rPr>
          <w:b/>
          <w:bCs/>
          <w:color w:val="000000"/>
          <w:kern w:val="28"/>
        </w:rPr>
        <w:t xml:space="preserve">and </w:t>
      </w:r>
      <w:r w:rsidR="0025394F" w:rsidRPr="0025394F">
        <w:rPr>
          <w:b/>
          <w:bCs/>
          <w:color w:val="000000"/>
          <w:kern w:val="28"/>
        </w:rPr>
        <w:t>February 17, 2021 Minutes</w:t>
      </w:r>
      <w:r w:rsidR="0025394F">
        <w:rPr>
          <w:b/>
          <w:bCs/>
          <w:color w:val="000000"/>
          <w:kern w:val="28"/>
        </w:rPr>
        <w:t xml:space="preserve"> – </w:t>
      </w:r>
      <w:r w:rsidR="0025394F" w:rsidRPr="0025394F">
        <w:rPr>
          <w:bCs/>
          <w:color w:val="000000"/>
          <w:kern w:val="28"/>
        </w:rPr>
        <w:t>Pettit noted some errors in the February minutes and moved to approved all minutes with corrections</w:t>
      </w:r>
      <w:r w:rsidR="0025394F">
        <w:rPr>
          <w:bCs/>
          <w:color w:val="000000"/>
          <w:kern w:val="28"/>
        </w:rPr>
        <w:t xml:space="preserve">. </w:t>
      </w:r>
      <w:proofErr w:type="spellStart"/>
      <w:r w:rsidR="0025394F">
        <w:rPr>
          <w:bCs/>
          <w:color w:val="000000"/>
          <w:kern w:val="28"/>
        </w:rPr>
        <w:t>Galoso</w:t>
      </w:r>
      <w:proofErr w:type="spellEnd"/>
      <w:r w:rsidR="0025394F">
        <w:rPr>
          <w:bCs/>
          <w:color w:val="000000"/>
          <w:kern w:val="28"/>
        </w:rPr>
        <w:t xml:space="preserve"> seconded and the motion passed unanimously. </w:t>
      </w:r>
    </w:p>
    <w:p w14:paraId="4937D7E2" w14:textId="59E55411" w:rsidR="0025394F" w:rsidRPr="003C200B" w:rsidRDefault="0025394F" w:rsidP="0025394F">
      <w:pPr>
        <w:pStyle w:val="ListParagraph"/>
        <w:widowControl w:val="0"/>
        <w:tabs>
          <w:tab w:val="left" w:pos="1440"/>
        </w:tabs>
        <w:autoSpaceDE w:val="0"/>
        <w:autoSpaceDN w:val="0"/>
        <w:adjustRightInd w:val="0"/>
        <w:ind w:left="1440"/>
        <w:rPr>
          <w:bCs/>
          <w:color w:val="000000"/>
          <w:kern w:val="28"/>
          <w:sz w:val="20"/>
          <w:szCs w:val="20"/>
        </w:rPr>
      </w:pPr>
    </w:p>
    <w:p w14:paraId="614E34C2" w14:textId="77777777" w:rsidR="005D0C24" w:rsidRDefault="00E435F7" w:rsidP="005D0C24">
      <w:pPr>
        <w:pStyle w:val="ListParagraph"/>
        <w:widowControl w:val="0"/>
        <w:numPr>
          <w:ilvl w:val="0"/>
          <w:numId w:val="1"/>
        </w:numPr>
        <w:autoSpaceDE w:val="0"/>
        <w:autoSpaceDN w:val="0"/>
        <w:adjustRightInd w:val="0"/>
        <w:spacing w:before="240"/>
        <w:ind w:left="360"/>
        <w:rPr>
          <w:b/>
          <w:bCs/>
          <w:color w:val="000000"/>
          <w:kern w:val="28"/>
        </w:rPr>
      </w:pPr>
      <w:r>
        <w:rPr>
          <w:b/>
          <w:bCs/>
          <w:color w:val="000000"/>
          <w:kern w:val="28"/>
        </w:rPr>
        <w:t>Comments from Citizens</w:t>
      </w:r>
      <w:r w:rsidR="005D0C24" w:rsidRPr="005D0C24">
        <w:rPr>
          <w:b/>
          <w:bCs/>
          <w:color w:val="000000"/>
          <w:kern w:val="28"/>
        </w:rPr>
        <w:t xml:space="preserve"> </w:t>
      </w:r>
    </w:p>
    <w:p w14:paraId="5E8010FF" w14:textId="6B1CB368" w:rsidR="005D0C24" w:rsidRPr="00CE1A0E" w:rsidRDefault="0025394F" w:rsidP="005D0C24">
      <w:pPr>
        <w:pStyle w:val="ListParagraph"/>
        <w:widowControl w:val="0"/>
        <w:autoSpaceDE w:val="0"/>
        <w:autoSpaceDN w:val="0"/>
        <w:adjustRightInd w:val="0"/>
        <w:spacing w:before="240"/>
        <w:ind w:left="360"/>
        <w:rPr>
          <w:bCs/>
          <w:color w:val="000000"/>
          <w:kern w:val="28"/>
        </w:rPr>
      </w:pPr>
      <w:r>
        <w:rPr>
          <w:bCs/>
          <w:color w:val="000000"/>
          <w:kern w:val="28"/>
        </w:rPr>
        <w:t>There were no comments from the public.</w:t>
      </w:r>
      <w:r w:rsidR="00CE1A0E">
        <w:rPr>
          <w:bCs/>
          <w:color w:val="000000"/>
          <w:kern w:val="28"/>
        </w:rPr>
        <w:t xml:space="preserve"> </w:t>
      </w:r>
    </w:p>
    <w:p w14:paraId="707C256F" w14:textId="77777777" w:rsidR="005D0C24" w:rsidRPr="003C200B" w:rsidRDefault="005D0C24" w:rsidP="005D0C24">
      <w:pPr>
        <w:pStyle w:val="ListParagraph"/>
        <w:widowControl w:val="0"/>
        <w:autoSpaceDE w:val="0"/>
        <w:autoSpaceDN w:val="0"/>
        <w:adjustRightInd w:val="0"/>
        <w:spacing w:before="240"/>
        <w:ind w:left="360"/>
        <w:rPr>
          <w:b/>
          <w:bCs/>
          <w:color w:val="000000"/>
          <w:kern w:val="28"/>
          <w:sz w:val="20"/>
          <w:szCs w:val="20"/>
        </w:rPr>
      </w:pPr>
    </w:p>
    <w:p w14:paraId="32201ADA" w14:textId="3119C508" w:rsidR="00CE1A0E" w:rsidRDefault="00CE1A0E" w:rsidP="00CE1A0E">
      <w:pPr>
        <w:pStyle w:val="ListParagraph"/>
        <w:widowControl w:val="0"/>
        <w:numPr>
          <w:ilvl w:val="0"/>
          <w:numId w:val="1"/>
        </w:numPr>
        <w:autoSpaceDE w:val="0"/>
        <w:autoSpaceDN w:val="0"/>
        <w:adjustRightInd w:val="0"/>
        <w:ind w:left="360"/>
        <w:rPr>
          <w:b/>
          <w:bCs/>
          <w:color w:val="000000"/>
          <w:kern w:val="28"/>
        </w:rPr>
      </w:pPr>
      <w:r w:rsidRPr="0025394F">
        <w:rPr>
          <w:b/>
          <w:bCs/>
          <w:color w:val="000000"/>
          <w:kern w:val="28"/>
        </w:rPr>
        <w:t>Review Building Permits for Impact on Historical Buildings (January</w:t>
      </w:r>
      <w:r w:rsidR="0025394F" w:rsidRPr="0025394F">
        <w:rPr>
          <w:b/>
          <w:bCs/>
          <w:color w:val="000000"/>
          <w:kern w:val="28"/>
        </w:rPr>
        <w:t xml:space="preserve"> &amp; February</w:t>
      </w:r>
      <w:r w:rsidRPr="0025394F">
        <w:rPr>
          <w:b/>
          <w:bCs/>
          <w:color w:val="000000"/>
          <w:kern w:val="28"/>
        </w:rPr>
        <w:t xml:space="preserve">) </w:t>
      </w:r>
    </w:p>
    <w:p w14:paraId="44A882EC" w14:textId="6A4B5349" w:rsidR="0025394F" w:rsidRPr="0025394F" w:rsidRDefault="0025394F" w:rsidP="0025394F">
      <w:pPr>
        <w:pStyle w:val="ListParagraph"/>
        <w:widowControl w:val="0"/>
        <w:autoSpaceDE w:val="0"/>
        <w:autoSpaceDN w:val="0"/>
        <w:adjustRightInd w:val="0"/>
        <w:ind w:left="360"/>
        <w:rPr>
          <w:bCs/>
          <w:color w:val="000000"/>
          <w:kern w:val="28"/>
        </w:rPr>
      </w:pPr>
      <w:r w:rsidRPr="0025394F">
        <w:rPr>
          <w:bCs/>
          <w:color w:val="000000"/>
          <w:kern w:val="28"/>
        </w:rPr>
        <w:t>January – 419 W 2n, siding and 313 Broadway, roof</w:t>
      </w:r>
    </w:p>
    <w:p w14:paraId="5AFE568D" w14:textId="04EB55C5" w:rsidR="0025394F" w:rsidRPr="0025394F" w:rsidRDefault="0025394F" w:rsidP="0025394F">
      <w:pPr>
        <w:pStyle w:val="ListParagraph"/>
        <w:widowControl w:val="0"/>
        <w:autoSpaceDE w:val="0"/>
        <w:autoSpaceDN w:val="0"/>
        <w:adjustRightInd w:val="0"/>
        <w:ind w:left="360"/>
        <w:rPr>
          <w:bCs/>
          <w:color w:val="000000"/>
          <w:kern w:val="28"/>
        </w:rPr>
      </w:pPr>
      <w:r w:rsidRPr="0025394F">
        <w:rPr>
          <w:bCs/>
          <w:color w:val="000000"/>
          <w:kern w:val="28"/>
        </w:rPr>
        <w:t>February – 101 E 2</w:t>
      </w:r>
      <w:r w:rsidRPr="0025394F">
        <w:rPr>
          <w:bCs/>
          <w:color w:val="000000"/>
          <w:kern w:val="28"/>
          <w:vertAlign w:val="superscript"/>
        </w:rPr>
        <w:t>nd</w:t>
      </w:r>
      <w:r w:rsidRPr="0025394F">
        <w:rPr>
          <w:bCs/>
          <w:color w:val="000000"/>
          <w:kern w:val="28"/>
        </w:rPr>
        <w:t>, replacement of antennas and 216 Sycamore, interior remodeling</w:t>
      </w:r>
    </w:p>
    <w:p w14:paraId="0FB3685C" w14:textId="77777777" w:rsidR="0025394F" w:rsidRPr="003C200B" w:rsidRDefault="0025394F" w:rsidP="0025394F">
      <w:pPr>
        <w:pStyle w:val="ListParagraph"/>
        <w:widowControl w:val="0"/>
        <w:autoSpaceDE w:val="0"/>
        <w:autoSpaceDN w:val="0"/>
        <w:adjustRightInd w:val="0"/>
        <w:ind w:left="360"/>
        <w:rPr>
          <w:b/>
          <w:bCs/>
          <w:color w:val="000000"/>
          <w:kern w:val="28"/>
          <w:sz w:val="20"/>
          <w:szCs w:val="20"/>
        </w:rPr>
      </w:pPr>
    </w:p>
    <w:p w14:paraId="66F9099C" w14:textId="2A4C13CB" w:rsidR="0025394F" w:rsidRDefault="0025394F" w:rsidP="0025394F">
      <w:pPr>
        <w:pStyle w:val="ListParagraph"/>
        <w:widowControl w:val="0"/>
        <w:numPr>
          <w:ilvl w:val="0"/>
          <w:numId w:val="1"/>
        </w:numPr>
        <w:tabs>
          <w:tab w:val="left" w:pos="1440"/>
        </w:tabs>
        <w:autoSpaceDE w:val="0"/>
        <w:autoSpaceDN w:val="0"/>
        <w:adjustRightInd w:val="0"/>
        <w:ind w:left="360"/>
        <w:rPr>
          <w:b/>
          <w:bCs/>
          <w:color w:val="000000"/>
          <w:kern w:val="28"/>
        </w:rPr>
      </w:pPr>
      <w:r>
        <w:rPr>
          <w:b/>
          <w:bCs/>
          <w:color w:val="000000"/>
          <w:kern w:val="28"/>
        </w:rPr>
        <w:t>Review and Approval of the Proposed 2021 Work Plan</w:t>
      </w:r>
      <w:r>
        <w:rPr>
          <w:b/>
          <w:bCs/>
          <w:color w:val="000000"/>
          <w:kern w:val="28"/>
        </w:rPr>
        <w:t xml:space="preserve"> – </w:t>
      </w:r>
      <w:proofErr w:type="spellStart"/>
      <w:r w:rsidRPr="0025394F">
        <w:rPr>
          <w:bCs/>
          <w:color w:val="000000"/>
          <w:kern w:val="28"/>
        </w:rPr>
        <w:t>Galoso</w:t>
      </w:r>
      <w:proofErr w:type="spellEnd"/>
      <w:r w:rsidRPr="0025394F">
        <w:rPr>
          <w:bCs/>
          <w:color w:val="000000"/>
          <w:kern w:val="28"/>
        </w:rPr>
        <w:t xml:space="preserve"> moved and Wolf seconded the motion to approve the proposed work plan.</w:t>
      </w:r>
      <w:r>
        <w:rPr>
          <w:b/>
          <w:bCs/>
          <w:color w:val="000000"/>
          <w:kern w:val="28"/>
        </w:rPr>
        <w:t xml:space="preserve"> </w:t>
      </w:r>
    </w:p>
    <w:p w14:paraId="43A02F48" w14:textId="77777777" w:rsidR="0025394F" w:rsidRPr="003C200B" w:rsidRDefault="0025394F" w:rsidP="0025394F">
      <w:pPr>
        <w:pStyle w:val="ListParagraph"/>
        <w:widowControl w:val="0"/>
        <w:tabs>
          <w:tab w:val="left" w:pos="1440"/>
        </w:tabs>
        <w:autoSpaceDE w:val="0"/>
        <w:autoSpaceDN w:val="0"/>
        <w:adjustRightInd w:val="0"/>
        <w:ind w:left="360"/>
        <w:rPr>
          <w:b/>
          <w:bCs/>
          <w:color w:val="000000"/>
          <w:kern w:val="28"/>
          <w:sz w:val="20"/>
          <w:szCs w:val="20"/>
        </w:rPr>
      </w:pPr>
    </w:p>
    <w:p w14:paraId="1040810B" w14:textId="00AF032B" w:rsidR="00CE1A0E" w:rsidRPr="0025394F" w:rsidRDefault="00CE1A0E" w:rsidP="0025394F">
      <w:pPr>
        <w:pStyle w:val="ListParagraph"/>
        <w:widowControl w:val="0"/>
        <w:numPr>
          <w:ilvl w:val="0"/>
          <w:numId w:val="1"/>
        </w:numPr>
        <w:autoSpaceDE w:val="0"/>
        <w:autoSpaceDN w:val="0"/>
        <w:adjustRightInd w:val="0"/>
        <w:ind w:left="360"/>
        <w:rPr>
          <w:b/>
          <w:bCs/>
          <w:color w:val="000000"/>
          <w:kern w:val="28"/>
        </w:rPr>
      </w:pPr>
      <w:r>
        <w:rPr>
          <w:b/>
          <w:bCs/>
          <w:color w:val="000000"/>
          <w:kern w:val="28"/>
        </w:rPr>
        <w:t>Review and Approval of the Annual Certified Local Government Report –</w:t>
      </w:r>
      <w:r w:rsidR="0025394F">
        <w:rPr>
          <w:bCs/>
          <w:color w:val="000000"/>
          <w:kern w:val="28"/>
        </w:rPr>
        <w:t xml:space="preserve"> </w:t>
      </w:r>
      <w:proofErr w:type="spellStart"/>
      <w:r w:rsidR="0025394F">
        <w:rPr>
          <w:bCs/>
          <w:color w:val="000000"/>
          <w:kern w:val="28"/>
        </w:rPr>
        <w:t>Galoso</w:t>
      </w:r>
      <w:proofErr w:type="spellEnd"/>
      <w:r w:rsidR="0025394F">
        <w:rPr>
          <w:bCs/>
          <w:color w:val="000000"/>
          <w:kern w:val="28"/>
        </w:rPr>
        <w:t xml:space="preserve"> noted a misspelling of his name in question 17 and wanted to insure 507 Locust was included in number three reporting historic properties that had been altered in the past year. </w:t>
      </w:r>
    </w:p>
    <w:p w14:paraId="2B193264" w14:textId="77777777" w:rsidR="0025394F" w:rsidRPr="003C200B" w:rsidRDefault="0025394F" w:rsidP="0025394F">
      <w:pPr>
        <w:widowControl w:val="0"/>
        <w:autoSpaceDE w:val="0"/>
        <w:autoSpaceDN w:val="0"/>
        <w:adjustRightInd w:val="0"/>
        <w:rPr>
          <w:b/>
          <w:bCs/>
          <w:color w:val="000000"/>
          <w:kern w:val="28"/>
          <w:sz w:val="20"/>
          <w:szCs w:val="20"/>
        </w:rPr>
      </w:pPr>
    </w:p>
    <w:p w14:paraId="4DB81374" w14:textId="0FF33E5C" w:rsidR="004E03AF" w:rsidRDefault="004E03AF" w:rsidP="005E1465">
      <w:pPr>
        <w:pStyle w:val="ListParagraph"/>
        <w:widowControl w:val="0"/>
        <w:numPr>
          <w:ilvl w:val="0"/>
          <w:numId w:val="1"/>
        </w:numPr>
        <w:autoSpaceDE w:val="0"/>
        <w:autoSpaceDN w:val="0"/>
        <w:adjustRightInd w:val="0"/>
        <w:ind w:left="360"/>
        <w:rPr>
          <w:b/>
          <w:bCs/>
          <w:color w:val="000000"/>
          <w:kern w:val="28"/>
        </w:rPr>
      </w:pPr>
      <w:r>
        <w:rPr>
          <w:b/>
          <w:bCs/>
          <w:color w:val="000000"/>
          <w:kern w:val="28"/>
        </w:rPr>
        <w:t>Discussion Regarding Planning for Historic Preservation Month (May) 2021</w:t>
      </w:r>
    </w:p>
    <w:p w14:paraId="5E974B33" w14:textId="5BF9B651" w:rsidR="003B5FE7" w:rsidRDefault="00C72BA6" w:rsidP="004E03AF">
      <w:pPr>
        <w:pStyle w:val="ListParagraph"/>
        <w:widowControl w:val="0"/>
        <w:autoSpaceDE w:val="0"/>
        <w:autoSpaceDN w:val="0"/>
        <w:adjustRightInd w:val="0"/>
        <w:ind w:left="360"/>
        <w:rPr>
          <w:bCs/>
          <w:color w:val="000000"/>
          <w:kern w:val="28"/>
        </w:rPr>
      </w:pPr>
      <w:proofErr w:type="spellStart"/>
      <w:r>
        <w:rPr>
          <w:bCs/>
          <w:color w:val="000000"/>
          <w:kern w:val="28"/>
        </w:rPr>
        <w:t>Galoso</w:t>
      </w:r>
      <w:proofErr w:type="spellEnd"/>
      <w:r>
        <w:rPr>
          <w:bCs/>
          <w:color w:val="000000"/>
          <w:kern w:val="28"/>
        </w:rPr>
        <w:t xml:space="preserve"> reported he had contacted the owners of 503 West 2</w:t>
      </w:r>
      <w:r w:rsidRPr="00C72BA6">
        <w:rPr>
          <w:bCs/>
          <w:color w:val="000000"/>
          <w:kern w:val="28"/>
          <w:vertAlign w:val="superscript"/>
        </w:rPr>
        <w:t>nd</w:t>
      </w:r>
      <w:r>
        <w:rPr>
          <w:bCs/>
          <w:color w:val="000000"/>
          <w:kern w:val="28"/>
        </w:rPr>
        <w:t xml:space="preserve"> to be included in the video. They agreed to participate. Carlson reported she had connected with Conway, who will provide her with the list of property owners that have agreed to have their homes in the video. </w:t>
      </w:r>
      <w:r w:rsidR="00FC4B48">
        <w:rPr>
          <w:bCs/>
          <w:color w:val="000000"/>
          <w:kern w:val="28"/>
        </w:rPr>
        <w:t xml:space="preserve">It was determined efforts would be made to include the Art Center and McKee Building in the video. </w:t>
      </w:r>
      <w:r>
        <w:rPr>
          <w:bCs/>
          <w:color w:val="000000"/>
          <w:kern w:val="28"/>
        </w:rPr>
        <w:t xml:space="preserve">Carlson has coordinated with the videographer and they are ready as soon as they have the property list. Carlson and Pettit will write the narrative and guide the presentation. </w:t>
      </w:r>
    </w:p>
    <w:p w14:paraId="7148D94F" w14:textId="77777777" w:rsidR="00C72BA6" w:rsidRPr="003C200B" w:rsidRDefault="00C72BA6" w:rsidP="004E03AF">
      <w:pPr>
        <w:pStyle w:val="ListParagraph"/>
        <w:widowControl w:val="0"/>
        <w:autoSpaceDE w:val="0"/>
        <w:autoSpaceDN w:val="0"/>
        <w:adjustRightInd w:val="0"/>
        <w:ind w:left="360"/>
        <w:rPr>
          <w:bCs/>
          <w:color w:val="000000"/>
          <w:kern w:val="28"/>
          <w:sz w:val="20"/>
          <w:szCs w:val="20"/>
        </w:rPr>
      </w:pPr>
    </w:p>
    <w:p w14:paraId="3FB1E4AB" w14:textId="720459BB" w:rsidR="00C72BA6" w:rsidRDefault="00FC4B48" w:rsidP="004E03AF">
      <w:pPr>
        <w:pStyle w:val="ListParagraph"/>
        <w:widowControl w:val="0"/>
        <w:autoSpaceDE w:val="0"/>
        <w:autoSpaceDN w:val="0"/>
        <w:adjustRightInd w:val="0"/>
        <w:ind w:left="360"/>
        <w:rPr>
          <w:bCs/>
          <w:color w:val="000000"/>
          <w:kern w:val="28"/>
        </w:rPr>
      </w:pPr>
      <w:r>
        <w:rPr>
          <w:bCs/>
          <w:color w:val="000000"/>
          <w:kern w:val="28"/>
        </w:rPr>
        <w:t xml:space="preserve">Royal-Goodwin reported the Art Center can be used for the even May 15 from 1-4. She is also working with the City’s Communications Manager on a press release to request residents submit nominations for historic preservation awards. </w:t>
      </w:r>
      <w:r w:rsidR="003C200B">
        <w:rPr>
          <w:bCs/>
          <w:color w:val="000000"/>
          <w:kern w:val="28"/>
        </w:rPr>
        <w:t xml:space="preserve">Nominations are to be submitted in writing to the Community Development Office or by email to Royal-Goodwin by April 14. </w:t>
      </w:r>
    </w:p>
    <w:p w14:paraId="6963A591" w14:textId="77777777" w:rsidR="003B5FE7" w:rsidRPr="003C200B" w:rsidRDefault="003B5FE7" w:rsidP="004E03AF">
      <w:pPr>
        <w:pStyle w:val="ListParagraph"/>
        <w:widowControl w:val="0"/>
        <w:autoSpaceDE w:val="0"/>
        <w:autoSpaceDN w:val="0"/>
        <w:adjustRightInd w:val="0"/>
        <w:ind w:left="360"/>
        <w:rPr>
          <w:bCs/>
          <w:color w:val="000000"/>
          <w:kern w:val="28"/>
          <w:sz w:val="20"/>
          <w:szCs w:val="20"/>
        </w:rPr>
      </w:pPr>
    </w:p>
    <w:p w14:paraId="1139F55E" w14:textId="173AAFAD" w:rsidR="00542DC6" w:rsidRDefault="00F01AA2" w:rsidP="005E1465">
      <w:pPr>
        <w:pStyle w:val="ListParagraph"/>
        <w:widowControl w:val="0"/>
        <w:numPr>
          <w:ilvl w:val="0"/>
          <w:numId w:val="1"/>
        </w:numPr>
        <w:autoSpaceDE w:val="0"/>
        <w:autoSpaceDN w:val="0"/>
        <w:adjustRightInd w:val="0"/>
        <w:ind w:left="360"/>
        <w:rPr>
          <w:b/>
          <w:bCs/>
          <w:color w:val="000000"/>
          <w:kern w:val="28"/>
        </w:rPr>
      </w:pPr>
      <w:r>
        <w:rPr>
          <w:b/>
          <w:bCs/>
          <w:color w:val="000000"/>
          <w:kern w:val="28"/>
        </w:rPr>
        <w:t>Other business</w:t>
      </w:r>
    </w:p>
    <w:p w14:paraId="428CB877" w14:textId="55C59946" w:rsidR="003B5FE7" w:rsidRDefault="003C200B" w:rsidP="003C200B">
      <w:pPr>
        <w:widowControl w:val="0"/>
        <w:autoSpaceDE w:val="0"/>
        <w:autoSpaceDN w:val="0"/>
        <w:adjustRightInd w:val="0"/>
        <w:ind w:left="360"/>
        <w:rPr>
          <w:bCs/>
          <w:color w:val="000000"/>
          <w:kern w:val="28"/>
        </w:rPr>
      </w:pPr>
      <w:r>
        <w:rPr>
          <w:bCs/>
          <w:color w:val="000000"/>
          <w:kern w:val="28"/>
        </w:rPr>
        <w:t xml:space="preserve">Royal-Goodwin reviewed an email received from the Iowa Department of Culture requesting input on topics for the CLG roundtable during the Preserve Iowa Summit. </w:t>
      </w:r>
      <w:proofErr w:type="spellStart"/>
      <w:r>
        <w:rPr>
          <w:bCs/>
          <w:color w:val="000000"/>
          <w:kern w:val="28"/>
        </w:rPr>
        <w:t>Galoso</w:t>
      </w:r>
      <w:proofErr w:type="spellEnd"/>
      <w:r>
        <w:rPr>
          <w:bCs/>
          <w:color w:val="000000"/>
          <w:kern w:val="28"/>
        </w:rPr>
        <w:t xml:space="preserve"> noted, while he wasn’t sure if these were appropriate, some things he would like us to think about are how we incentivize preservation while supporting affordable housing goals, and how do we incorporate sustainability into preservation actions. </w:t>
      </w:r>
    </w:p>
    <w:p w14:paraId="0F935AB3" w14:textId="77777777" w:rsidR="003C200B" w:rsidRPr="003C200B" w:rsidRDefault="003C200B" w:rsidP="003B5FE7">
      <w:pPr>
        <w:widowControl w:val="0"/>
        <w:autoSpaceDE w:val="0"/>
        <w:autoSpaceDN w:val="0"/>
        <w:adjustRightInd w:val="0"/>
        <w:ind w:left="360"/>
        <w:rPr>
          <w:bCs/>
          <w:color w:val="000000"/>
          <w:kern w:val="28"/>
          <w:sz w:val="20"/>
          <w:szCs w:val="20"/>
        </w:rPr>
      </w:pPr>
    </w:p>
    <w:p w14:paraId="67340DE2" w14:textId="520ABAD7" w:rsidR="00815F78" w:rsidRPr="005E6DE4" w:rsidRDefault="005E1465" w:rsidP="003C200B">
      <w:pPr>
        <w:widowControl w:val="0"/>
        <w:tabs>
          <w:tab w:val="left" w:pos="8700"/>
        </w:tabs>
        <w:autoSpaceDE w:val="0"/>
        <w:autoSpaceDN w:val="0"/>
        <w:adjustRightInd w:val="0"/>
        <w:ind w:firstLine="360"/>
        <w:rPr>
          <w:bCs/>
          <w:color w:val="000000"/>
          <w:kern w:val="28"/>
        </w:rPr>
      </w:pPr>
      <w:r>
        <w:rPr>
          <w:bCs/>
          <w:color w:val="000000"/>
          <w:kern w:val="28"/>
        </w:rPr>
        <w:t xml:space="preserve">Pettit moved </w:t>
      </w:r>
      <w:r w:rsidR="003C200B">
        <w:rPr>
          <w:bCs/>
          <w:color w:val="000000"/>
          <w:kern w:val="28"/>
        </w:rPr>
        <w:t>to adjourn</w:t>
      </w:r>
      <w:r>
        <w:rPr>
          <w:bCs/>
          <w:color w:val="000000"/>
          <w:kern w:val="28"/>
        </w:rPr>
        <w:t>.</w:t>
      </w:r>
      <w:bookmarkStart w:id="0" w:name="_GoBack"/>
      <w:bookmarkEnd w:id="0"/>
    </w:p>
    <w:sectPr w:rsidR="00815F78" w:rsidRPr="005E6DE4" w:rsidSect="003C200B">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444AF5" w14:textId="77777777" w:rsidR="00684C67" w:rsidRDefault="00684C67" w:rsidP="00342EE3">
      <w:r>
        <w:separator/>
      </w:r>
    </w:p>
  </w:endnote>
  <w:endnote w:type="continuationSeparator" w:id="0">
    <w:p w14:paraId="0E94F138" w14:textId="77777777" w:rsidR="00684C67" w:rsidRDefault="00684C67" w:rsidP="00342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atura MT Script Capitals">
    <w:altName w:val="Ink Free"/>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0D941" w14:textId="77777777" w:rsidR="00342EE3" w:rsidRDefault="00342E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FB0B3B" w14:textId="77777777" w:rsidR="00342EE3" w:rsidRDefault="00342EE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CD244E" w14:textId="77777777" w:rsidR="00342EE3" w:rsidRDefault="00342E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06CFEA" w14:textId="77777777" w:rsidR="00684C67" w:rsidRDefault="00684C67" w:rsidP="00342EE3">
      <w:r>
        <w:separator/>
      </w:r>
    </w:p>
  </w:footnote>
  <w:footnote w:type="continuationSeparator" w:id="0">
    <w:p w14:paraId="6A49FB61" w14:textId="77777777" w:rsidR="00684C67" w:rsidRDefault="00684C67" w:rsidP="00342E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6DD7CF" w14:textId="77777777" w:rsidR="00342EE3" w:rsidRDefault="00342E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2234309"/>
      <w:docPartObj>
        <w:docPartGallery w:val="Watermarks"/>
        <w:docPartUnique/>
      </w:docPartObj>
    </w:sdtPr>
    <w:sdtContent>
      <w:p w14:paraId="13C90686" w14:textId="2FD92A1A" w:rsidR="00342EE3" w:rsidRDefault="003C200B">
        <w:pPr>
          <w:pStyle w:val="Header"/>
        </w:pPr>
        <w:r>
          <w:rPr>
            <w:noProof/>
          </w:rPr>
          <w:pict w14:anchorId="2139F7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8194"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1A8EE0" w14:textId="77777777" w:rsidR="00342EE3" w:rsidRDefault="00342E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A18C1"/>
    <w:multiLevelType w:val="hybridMultilevel"/>
    <w:tmpl w:val="78F2496C"/>
    <w:lvl w:ilvl="0" w:tplc="DB92191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02C6A23"/>
    <w:multiLevelType w:val="hybridMultilevel"/>
    <w:tmpl w:val="C93204E2"/>
    <w:lvl w:ilvl="0" w:tplc="3FC0285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7E70A0C"/>
    <w:multiLevelType w:val="hybridMultilevel"/>
    <w:tmpl w:val="D44E7222"/>
    <w:lvl w:ilvl="0" w:tplc="3FBC845A">
      <w:start w:val="2287"/>
      <w:numFmt w:val="decimal"/>
      <w:lvlText w:val="%1"/>
      <w:lvlJc w:val="left"/>
      <w:pPr>
        <w:ind w:left="1920" w:hanging="4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F6231B5"/>
    <w:multiLevelType w:val="hybridMultilevel"/>
    <w:tmpl w:val="CFEE7D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3A7C1E"/>
    <w:multiLevelType w:val="hybridMultilevel"/>
    <w:tmpl w:val="744E7278"/>
    <w:lvl w:ilvl="0" w:tplc="7FF0A0BA">
      <w:start w:val="6"/>
      <w:numFmt w:val="decimal"/>
      <w:lvlText w:val="7%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6531D1"/>
    <w:multiLevelType w:val="hybridMultilevel"/>
    <w:tmpl w:val="7FF2DBB8"/>
    <w:lvl w:ilvl="0" w:tplc="2138E8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2F76546"/>
    <w:multiLevelType w:val="hybridMultilevel"/>
    <w:tmpl w:val="F03AA17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9F76E07"/>
    <w:multiLevelType w:val="hybridMultilevel"/>
    <w:tmpl w:val="21AC190C"/>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7DEF1C44"/>
    <w:multiLevelType w:val="hybridMultilevel"/>
    <w:tmpl w:val="09148D5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
  </w:num>
  <w:num w:numId="2">
    <w:abstractNumId w:val="3"/>
  </w:num>
  <w:num w:numId="3">
    <w:abstractNumId w:val="0"/>
  </w:num>
  <w:num w:numId="4">
    <w:abstractNumId w:val="6"/>
  </w:num>
  <w:num w:numId="5">
    <w:abstractNumId w:val="8"/>
  </w:num>
  <w:num w:numId="6">
    <w:abstractNumId w:val="7"/>
  </w:num>
  <w:num w:numId="7">
    <w:abstractNumId w:val="4"/>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5"/>
    <o:shapelayout v:ext="edit">
      <o:idmap v:ext="edit" data="8"/>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687"/>
    <w:rsid w:val="00004E0F"/>
    <w:rsid w:val="000066AC"/>
    <w:rsid w:val="000178D1"/>
    <w:rsid w:val="000220D6"/>
    <w:rsid w:val="00033E84"/>
    <w:rsid w:val="00037EE4"/>
    <w:rsid w:val="00066254"/>
    <w:rsid w:val="0008024C"/>
    <w:rsid w:val="00084860"/>
    <w:rsid w:val="000B55C2"/>
    <w:rsid w:val="000C2559"/>
    <w:rsid w:val="000C491E"/>
    <w:rsid w:val="000D03FE"/>
    <w:rsid w:val="000F73EB"/>
    <w:rsid w:val="00101AAC"/>
    <w:rsid w:val="00104B96"/>
    <w:rsid w:val="00106F3F"/>
    <w:rsid w:val="001175D4"/>
    <w:rsid w:val="0012160E"/>
    <w:rsid w:val="00142826"/>
    <w:rsid w:val="0014505F"/>
    <w:rsid w:val="001820B3"/>
    <w:rsid w:val="00186AFA"/>
    <w:rsid w:val="0018700D"/>
    <w:rsid w:val="00193B84"/>
    <w:rsid w:val="001D18E3"/>
    <w:rsid w:val="001D3661"/>
    <w:rsid w:val="001F3017"/>
    <w:rsid w:val="00205BEC"/>
    <w:rsid w:val="00205DD8"/>
    <w:rsid w:val="00205DF8"/>
    <w:rsid w:val="00213AC7"/>
    <w:rsid w:val="0022709D"/>
    <w:rsid w:val="00234D60"/>
    <w:rsid w:val="0025394F"/>
    <w:rsid w:val="00253FE7"/>
    <w:rsid w:val="00267774"/>
    <w:rsid w:val="00276053"/>
    <w:rsid w:val="00295CFC"/>
    <w:rsid w:val="00297B9E"/>
    <w:rsid w:val="002A42DC"/>
    <w:rsid w:val="002A680F"/>
    <w:rsid w:val="002B1859"/>
    <w:rsid w:val="002C07B1"/>
    <w:rsid w:val="002C6C1A"/>
    <w:rsid w:val="002F45F0"/>
    <w:rsid w:val="00304185"/>
    <w:rsid w:val="0030652B"/>
    <w:rsid w:val="003220B1"/>
    <w:rsid w:val="003318DA"/>
    <w:rsid w:val="00334E5C"/>
    <w:rsid w:val="00336ECF"/>
    <w:rsid w:val="00342EE3"/>
    <w:rsid w:val="00343E41"/>
    <w:rsid w:val="00364ED1"/>
    <w:rsid w:val="00384C48"/>
    <w:rsid w:val="00395687"/>
    <w:rsid w:val="003B5FE7"/>
    <w:rsid w:val="003C200B"/>
    <w:rsid w:val="003C4943"/>
    <w:rsid w:val="003C6FA0"/>
    <w:rsid w:val="003D5E07"/>
    <w:rsid w:val="003E6805"/>
    <w:rsid w:val="003F2753"/>
    <w:rsid w:val="003F280A"/>
    <w:rsid w:val="00411392"/>
    <w:rsid w:val="00422410"/>
    <w:rsid w:val="00452422"/>
    <w:rsid w:val="00464156"/>
    <w:rsid w:val="00472C5F"/>
    <w:rsid w:val="004A03A1"/>
    <w:rsid w:val="004A045C"/>
    <w:rsid w:val="004B27B0"/>
    <w:rsid w:val="004C1696"/>
    <w:rsid w:val="004C206D"/>
    <w:rsid w:val="004D71C5"/>
    <w:rsid w:val="004E03AF"/>
    <w:rsid w:val="004E68DE"/>
    <w:rsid w:val="004E7FEB"/>
    <w:rsid w:val="00502FDD"/>
    <w:rsid w:val="005060F0"/>
    <w:rsid w:val="00542DC6"/>
    <w:rsid w:val="005437EC"/>
    <w:rsid w:val="005731F6"/>
    <w:rsid w:val="0057384B"/>
    <w:rsid w:val="00575B0B"/>
    <w:rsid w:val="00592A32"/>
    <w:rsid w:val="005A1E19"/>
    <w:rsid w:val="005A660B"/>
    <w:rsid w:val="005C4622"/>
    <w:rsid w:val="005D08D0"/>
    <w:rsid w:val="005D0C24"/>
    <w:rsid w:val="005E1465"/>
    <w:rsid w:val="005E6DE4"/>
    <w:rsid w:val="005F337B"/>
    <w:rsid w:val="00601E12"/>
    <w:rsid w:val="00620054"/>
    <w:rsid w:val="00624069"/>
    <w:rsid w:val="00632572"/>
    <w:rsid w:val="006331EC"/>
    <w:rsid w:val="00645EC6"/>
    <w:rsid w:val="00647663"/>
    <w:rsid w:val="00684AC0"/>
    <w:rsid w:val="00684C67"/>
    <w:rsid w:val="00685386"/>
    <w:rsid w:val="00686579"/>
    <w:rsid w:val="00695FEF"/>
    <w:rsid w:val="00696812"/>
    <w:rsid w:val="00697585"/>
    <w:rsid w:val="006A03D9"/>
    <w:rsid w:val="006A38E7"/>
    <w:rsid w:val="006A7A8A"/>
    <w:rsid w:val="006B09E6"/>
    <w:rsid w:val="006B38D1"/>
    <w:rsid w:val="006B7E1F"/>
    <w:rsid w:val="006B7FA0"/>
    <w:rsid w:val="006C5FA4"/>
    <w:rsid w:val="006D1683"/>
    <w:rsid w:val="007053F8"/>
    <w:rsid w:val="00712E91"/>
    <w:rsid w:val="00713049"/>
    <w:rsid w:val="00716916"/>
    <w:rsid w:val="00720B01"/>
    <w:rsid w:val="007354D0"/>
    <w:rsid w:val="007571DF"/>
    <w:rsid w:val="00767BEC"/>
    <w:rsid w:val="00790F0B"/>
    <w:rsid w:val="007A7AEB"/>
    <w:rsid w:val="007B746E"/>
    <w:rsid w:val="007D27E3"/>
    <w:rsid w:val="007D544F"/>
    <w:rsid w:val="007F143F"/>
    <w:rsid w:val="007F5D28"/>
    <w:rsid w:val="00815F78"/>
    <w:rsid w:val="008414C1"/>
    <w:rsid w:val="008622BF"/>
    <w:rsid w:val="00890DE8"/>
    <w:rsid w:val="008B3B0A"/>
    <w:rsid w:val="008E1D85"/>
    <w:rsid w:val="0090642F"/>
    <w:rsid w:val="00913236"/>
    <w:rsid w:val="00914453"/>
    <w:rsid w:val="00914755"/>
    <w:rsid w:val="00917260"/>
    <w:rsid w:val="0093181A"/>
    <w:rsid w:val="00931E55"/>
    <w:rsid w:val="00940C6A"/>
    <w:rsid w:val="00945738"/>
    <w:rsid w:val="0095767F"/>
    <w:rsid w:val="00961C1D"/>
    <w:rsid w:val="009719EB"/>
    <w:rsid w:val="009952F8"/>
    <w:rsid w:val="009961D1"/>
    <w:rsid w:val="009B54E6"/>
    <w:rsid w:val="009B5934"/>
    <w:rsid w:val="009B6C26"/>
    <w:rsid w:val="009D5967"/>
    <w:rsid w:val="009D7AFC"/>
    <w:rsid w:val="009E47B8"/>
    <w:rsid w:val="00A1192E"/>
    <w:rsid w:val="00A12FAE"/>
    <w:rsid w:val="00A16411"/>
    <w:rsid w:val="00A30443"/>
    <w:rsid w:val="00A476D2"/>
    <w:rsid w:val="00A80E3C"/>
    <w:rsid w:val="00A90D01"/>
    <w:rsid w:val="00A92018"/>
    <w:rsid w:val="00A924B3"/>
    <w:rsid w:val="00AA193A"/>
    <w:rsid w:val="00AA5F12"/>
    <w:rsid w:val="00AB32BC"/>
    <w:rsid w:val="00AD1CD5"/>
    <w:rsid w:val="00AD38B5"/>
    <w:rsid w:val="00AD7118"/>
    <w:rsid w:val="00AD7EE0"/>
    <w:rsid w:val="00AF1FDF"/>
    <w:rsid w:val="00AF35FD"/>
    <w:rsid w:val="00AF4293"/>
    <w:rsid w:val="00AF509C"/>
    <w:rsid w:val="00B25185"/>
    <w:rsid w:val="00B322E2"/>
    <w:rsid w:val="00B57C8B"/>
    <w:rsid w:val="00B74F88"/>
    <w:rsid w:val="00BA1EE3"/>
    <w:rsid w:val="00BC7BB9"/>
    <w:rsid w:val="00BD5B22"/>
    <w:rsid w:val="00BE2302"/>
    <w:rsid w:val="00BE6C5C"/>
    <w:rsid w:val="00BF336F"/>
    <w:rsid w:val="00C06E9C"/>
    <w:rsid w:val="00C14A8F"/>
    <w:rsid w:val="00C444DB"/>
    <w:rsid w:val="00C520B2"/>
    <w:rsid w:val="00C56DE3"/>
    <w:rsid w:val="00C57F8F"/>
    <w:rsid w:val="00C71718"/>
    <w:rsid w:val="00C72BA6"/>
    <w:rsid w:val="00CB027E"/>
    <w:rsid w:val="00CC6643"/>
    <w:rsid w:val="00CC66A8"/>
    <w:rsid w:val="00CE1A0E"/>
    <w:rsid w:val="00CE615F"/>
    <w:rsid w:val="00D425DE"/>
    <w:rsid w:val="00D44AB7"/>
    <w:rsid w:val="00D4767D"/>
    <w:rsid w:val="00D50CAF"/>
    <w:rsid w:val="00D57E0F"/>
    <w:rsid w:val="00D66327"/>
    <w:rsid w:val="00D676BD"/>
    <w:rsid w:val="00D70799"/>
    <w:rsid w:val="00DA1B21"/>
    <w:rsid w:val="00DB1CB8"/>
    <w:rsid w:val="00DC1443"/>
    <w:rsid w:val="00DF38D8"/>
    <w:rsid w:val="00E00FD5"/>
    <w:rsid w:val="00E03A51"/>
    <w:rsid w:val="00E07CB0"/>
    <w:rsid w:val="00E2354E"/>
    <w:rsid w:val="00E278B1"/>
    <w:rsid w:val="00E435F7"/>
    <w:rsid w:val="00E45563"/>
    <w:rsid w:val="00E60816"/>
    <w:rsid w:val="00E6203E"/>
    <w:rsid w:val="00E907F2"/>
    <w:rsid w:val="00E9362C"/>
    <w:rsid w:val="00EA46EB"/>
    <w:rsid w:val="00EB4ADA"/>
    <w:rsid w:val="00EB5604"/>
    <w:rsid w:val="00EC2170"/>
    <w:rsid w:val="00ED1FAB"/>
    <w:rsid w:val="00EE2F5B"/>
    <w:rsid w:val="00EF72A7"/>
    <w:rsid w:val="00F01AA2"/>
    <w:rsid w:val="00F37EA8"/>
    <w:rsid w:val="00F37FF7"/>
    <w:rsid w:val="00F420EA"/>
    <w:rsid w:val="00F43056"/>
    <w:rsid w:val="00F61C11"/>
    <w:rsid w:val="00F90459"/>
    <w:rsid w:val="00F91678"/>
    <w:rsid w:val="00FA2736"/>
    <w:rsid w:val="00FA2D6A"/>
    <w:rsid w:val="00FA40B9"/>
    <w:rsid w:val="00FC4B48"/>
    <w:rsid w:val="00FE7C93"/>
    <w:rsid w:val="00FF15CC"/>
    <w:rsid w:val="00FF6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5"/>
    <o:shapelayout v:ext="edit">
      <o:idmap v:ext="edit" data="1"/>
    </o:shapelayout>
  </w:shapeDefaults>
  <w:decimalSymbol w:val="."/>
  <w:listSeparator w:val=","/>
  <w14:docId w14:val="71BEABE5"/>
  <w14:defaultImageDpi w14:val="96"/>
  <w15:docId w15:val="{7CDB1639-F42C-424A-A218-E8FCB8BD2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2EE3"/>
    <w:pPr>
      <w:tabs>
        <w:tab w:val="center" w:pos="4680"/>
        <w:tab w:val="right" w:pos="9360"/>
      </w:tabs>
    </w:pPr>
  </w:style>
  <w:style w:type="character" w:customStyle="1" w:styleId="HeaderChar">
    <w:name w:val="Header Char"/>
    <w:basedOn w:val="DefaultParagraphFont"/>
    <w:link w:val="Header"/>
    <w:uiPriority w:val="99"/>
    <w:locked/>
    <w:rsid w:val="00342EE3"/>
    <w:rPr>
      <w:rFonts w:cs="Times New Roman"/>
      <w:sz w:val="24"/>
      <w:szCs w:val="24"/>
    </w:rPr>
  </w:style>
  <w:style w:type="paragraph" w:styleId="Footer">
    <w:name w:val="footer"/>
    <w:basedOn w:val="Normal"/>
    <w:link w:val="FooterChar"/>
    <w:uiPriority w:val="99"/>
    <w:unhideWhenUsed/>
    <w:rsid w:val="00342EE3"/>
    <w:pPr>
      <w:tabs>
        <w:tab w:val="center" w:pos="4680"/>
        <w:tab w:val="right" w:pos="9360"/>
      </w:tabs>
    </w:pPr>
  </w:style>
  <w:style w:type="character" w:customStyle="1" w:styleId="FooterChar">
    <w:name w:val="Footer Char"/>
    <w:basedOn w:val="DefaultParagraphFont"/>
    <w:link w:val="Footer"/>
    <w:uiPriority w:val="99"/>
    <w:locked/>
    <w:rsid w:val="00342EE3"/>
    <w:rPr>
      <w:rFonts w:cs="Times New Roman"/>
      <w:sz w:val="24"/>
      <w:szCs w:val="24"/>
    </w:rPr>
  </w:style>
  <w:style w:type="paragraph" w:styleId="ListParagraph">
    <w:name w:val="List Paragraph"/>
    <w:basedOn w:val="Normal"/>
    <w:uiPriority w:val="34"/>
    <w:qFormat/>
    <w:rsid w:val="006A03D9"/>
    <w:pPr>
      <w:ind w:left="720"/>
      <w:contextualSpacing/>
    </w:pPr>
  </w:style>
  <w:style w:type="paragraph" w:styleId="BalloonText">
    <w:name w:val="Balloon Text"/>
    <w:basedOn w:val="Normal"/>
    <w:link w:val="BalloonTextChar"/>
    <w:uiPriority w:val="99"/>
    <w:semiHidden/>
    <w:unhideWhenUsed/>
    <w:rsid w:val="00F904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04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BBCAB-E6CD-428A-94C6-10F654E3D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Pages>
  <Words>434</Words>
  <Characters>2287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MUSCATINE HISTORIC PRESERVATION COMMISSION</vt:lpstr>
    </vt:vector>
  </TitlesOfParts>
  <Company>City of Muscatine</Company>
  <LinksUpToDate>false</LinksUpToDate>
  <CharactersWithSpaces>2716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MUSCATINE HISTORIC PRESERVATION COMMISSION</dc:title>
  <dc:creator>Jim Rudisill</dc:creator>
  <cp:lastModifiedBy>Royal-Goodwin, Jodi</cp:lastModifiedBy>
  <cp:revision>5</cp:revision>
  <cp:lastPrinted>2019-08-15T23:06:00Z</cp:lastPrinted>
  <dcterms:created xsi:type="dcterms:W3CDTF">2021-03-18T18:06:00Z</dcterms:created>
  <dcterms:modified xsi:type="dcterms:W3CDTF">2021-03-18T19:07:00Z</dcterms:modified>
</cp:coreProperties>
</file>