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784" w:rsidRDefault="007C65A4">
      <w:r>
        <w:t>Muscatine County Board of Supervisors</w:t>
      </w:r>
    </w:p>
    <w:p w:rsidR="007C65A4" w:rsidRDefault="007C65A4">
      <w:r>
        <w:t>Monday, June 8, 2020</w:t>
      </w:r>
    </w:p>
    <w:p w:rsidR="007C65A4" w:rsidRDefault="007C65A4"/>
    <w:p w:rsidR="007C65A4" w:rsidRDefault="007C65A4">
      <w:r>
        <w:t>The Muscatine County Board of Supervisors met in regular session at 9:00 A.M.</w:t>
      </w:r>
      <w:r w:rsidR="00B70F61">
        <w:t xml:space="preserve"> with Holliday, Sauer, Sorensen</w:t>
      </w:r>
      <w:r>
        <w:t xml:space="preserve"> and Saucedo present.  </w:t>
      </w:r>
      <w:r w:rsidR="00B70F61">
        <w:t xml:space="preserve">Mather present via </w:t>
      </w:r>
      <w:r w:rsidR="00570D39">
        <w:t>conference call</w:t>
      </w:r>
      <w:r w:rsidR="00B70F61">
        <w:t xml:space="preserve">. </w:t>
      </w:r>
      <w:r>
        <w:t>Chai</w:t>
      </w:r>
      <w:r w:rsidR="00741255">
        <w:t>r</w:t>
      </w:r>
      <w:r>
        <w:t>person Sorensen presiding.</w:t>
      </w:r>
    </w:p>
    <w:p w:rsidR="007C65A4" w:rsidRDefault="007C65A4"/>
    <w:p w:rsidR="007C65A4" w:rsidRDefault="007C65A4">
      <w:r>
        <w:t>On a motion by</w:t>
      </w:r>
      <w:r w:rsidR="001B1026">
        <w:t xml:space="preserve"> </w:t>
      </w:r>
      <w:r w:rsidR="003B617D">
        <w:t>Saucedo</w:t>
      </w:r>
      <w:r>
        <w:t>, second by</w:t>
      </w:r>
      <w:r w:rsidR="003B617D">
        <w:t xml:space="preserve"> Sauer</w:t>
      </w:r>
      <w:r>
        <w:t>, the agenda was approved as presented.  Ayes: All.</w:t>
      </w:r>
    </w:p>
    <w:p w:rsidR="007C65A4" w:rsidRDefault="007C65A4"/>
    <w:p w:rsidR="00A0173E" w:rsidRDefault="00A0173E" w:rsidP="00A0173E">
      <w:r w:rsidRPr="008E5664">
        <w:t>A Public Hearing was called to or</w:t>
      </w:r>
      <w:r>
        <w:t>der by Chairperson Sorensen at</w:t>
      </w:r>
      <w:r w:rsidR="003B617D">
        <w:t xml:space="preserve"> 9:00 </w:t>
      </w:r>
      <w:r>
        <w:t>A</w:t>
      </w:r>
      <w:r w:rsidRPr="008E5664">
        <w:t>.M. on</w:t>
      </w:r>
      <w:r>
        <w:t xml:space="preserve"> proposed amendments to the FY19/20 Muscatine County Budget. </w:t>
      </w:r>
      <w:r w:rsidRPr="007B238C">
        <w:t>No one spoke</w:t>
      </w:r>
      <w:r>
        <w:t xml:space="preserve"> for or against the proposed budget amendments.  Budget Administrator Sherry Seright reviewed the proposed amendments with the Board.  On a motion by</w:t>
      </w:r>
      <w:r w:rsidR="002A7656">
        <w:t xml:space="preserve"> </w:t>
      </w:r>
      <w:r w:rsidR="003A4A1C">
        <w:t>Saucedo</w:t>
      </w:r>
      <w:r>
        <w:t>, second by</w:t>
      </w:r>
      <w:r w:rsidR="003A4A1C">
        <w:t xml:space="preserve"> Holliday</w:t>
      </w:r>
      <w:r>
        <w:t>, the public hearing was closed at</w:t>
      </w:r>
      <w:r w:rsidR="002A7656">
        <w:t xml:space="preserve"> 9:</w:t>
      </w:r>
      <w:r w:rsidR="003A4A1C">
        <w:t xml:space="preserve">07 </w:t>
      </w:r>
      <w:r>
        <w:t>A.M.  Roll call vote: Ayes: All.</w:t>
      </w:r>
    </w:p>
    <w:p w:rsidR="00A0173E" w:rsidRDefault="00A0173E" w:rsidP="00A0173E"/>
    <w:p w:rsidR="00A0173E" w:rsidRDefault="00A0173E" w:rsidP="00A0173E">
      <w:r>
        <w:t>On a motion by</w:t>
      </w:r>
      <w:r w:rsidR="003A4A1C">
        <w:t xml:space="preserve"> Saucedo</w:t>
      </w:r>
      <w:r>
        <w:t>, second by</w:t>
      </w:r>
      <w:r w:rsidR="003A4A1C">
        <w:t xml:space="preserve"> Mather</w:t>
      </w:r>
      <w:r>
        <w:t xml:space="preserve">, the Board approved Resolution #06-08-20-01 </w:t>
      </w:r>
      <w:proofErr w:type="gramStart"/>
      <w:r>
        <w:t>Amending</w:t>
      </w:r>
      <w:proofErr w:type="gramEnd"/>
      <w:r>
        <w:t xml:space="preserve"> the Fiscal Year 20</w:t>
      </w:r>
      <w:r w:rsidR="0073088B">
        <w:t>19/20</w:t>
      </w:r>
      <w:r>
        <w:t xml:space="preserve"> Budget.  Roll call vote: Ayes: All.</w:t>
      </w:r>
    </w:p>
    <w:p w:rsidR="00601AEC" w:rsidRDefault="00601AEC">
      <w:pPr>
        <w:jc w:val="center"/>
        <w:rPr>
          <w:b/>
        </w:rPr>
      </w:pPr>
    </w:p>
    <w:p w:rsidR="00601AEC" w:rsidRDefault="00601AEC">
      <w:pPr>
        <w:jc w:val="center"/>
        <w:rPr>
          <w:b/>
        </w:rPr>
      </w:pPr>
      <w:proofErr w:type="gramStart"/>
      <w:r>
        <w:rPr>
          <w:b/>
        </w:rPr>
        <w:t>RESOLUTION  #</w:t>
      </w:r>
      <w:proofErr w:type="gramEnd"/>
      <w:r>
        <w:rPr>
          <w:b/>
        </w:rPr>
        <w:t>06-08-20-01</w:t>
      </w:r>
    </w:p>
    <w:p w:rsidR="00601AEC" w:rsidRDefault="00601AEC">
      <w:pPr>
        <w:jc w:val="center"/>
        <w:rPr>
          <w:b/>
        </w:rPr>
      </w:pPr>
      <w:r>
        <w:rPr>
          <w:b/>
        </w:rPr>
        <w:t>AMENDING THE FISCAL YEAR 2019/20 BUDGET</w:t>
      </w:r>
    </w:p>
    <w:p w:rsidR="00601AEC" w:rsidRDefault="00601AEC">
      <w:pPr>
        <w:jc w:val="center"/>
        <w:rPr>
          <w:b/>
        </w:rPr>
      </w:pPr>
    </w:p>
    <w:p w:rsidR="00601AEC" w:rsidRDefault="00601AEC">
      <w:r>
        <w:t>WHEREAS, the Board of Supervisors has held a Public Hearing pursuant to Chapter 331, Code of Iowa, to amend the Fiscal Year 2019/20 County Budget; and</w:t>
      </w:r>
    </w:p>
    <w:p w:rsidR="00601AEC" w:rsidRDefault="00601AEC"/>
    <w:p w:rsidR="00601AEC" w:rsidRDefault="00601AEC">
      <w:r>
        <w:t>WHEREAS, the explanation is increased expenditures and revenues during the current fiscal year; and</w:t>
      </w:r>
    </w:p>
    <w:p w:rsidR="00601AEC" w:rsidRDefault="00601AEC"/>
    <w:p w:rsidR="00601AEC" w:rsidRDefault="00601AEC">
      <w:r>
        <w:t xml:space="preserve">WHEREAS, after consideration of all comments at said hearing, the Board of Supervisors has determined that it will be necessary to amend the Fiscal Year 2019/20 budget; and </w:t>
      </w:r>
    </w:p>
    <w:p w:rsidR="00601AEC" w:rsidRDefault="00601AEC"/>
    <w:p w:rsidR="00601AEC" w:rsidRDefault="00601AEC">
      <w:r>
        <w:t xml:space="preserve">WHEREAS, the amendment does not increase the taxes to be collected in the Fiscal Year ending June 30, 2020; </w:t>
      </w:r>
    </w:p>
    <w:p w:rsidR="00601AEC" w:rsidRDefault="00601AEC"/>
    <w:p w:rsidR="00601AEC" w:rsidRDefault="00601AEC">
      <w:r>
        <w:t>THEREFORE, BE IT HEREBY RESOLVED that the following service area expenditures and revenues of the Fiscal Year 2019/20 County Budget be amended:</w:t>
      </w:r>
    </w:p>
    <w:p w:rsidR="00601AEC" w:rsidRDefault="00601AEC"/>
    <w:p w:rsidR="00601AEC" w:rsidRDefault="00601AEC"/>
    <w:p w:rsidR="00601AEC" w:rsidRDefault="00601AEC">
      <w:pPr>
        <w:pStyle w:val="Heading1"/>
        <w:tabs>
          <w:tab w:val="clear" w:pos="7200"/>
          <w:tab w:val="right" w:pos="7920"/>
        </w:tabs>
      </w:pPr>
      <w:r>
        <w:t>PUBLIC SAFETY &amp; LEGAL SERVICES expenditures increased by</w:t>
      </w:r>
      <w:r>
        <w:tab/>
        <w:t xml:space="preserve">   $17,564</w:t>
      </w:r>
    </w:p>
    <w:p w:rsidR="00601AEC" w:rsidRDefault="00601AEC">
      <w:pPr>
        <w:tabs>
          <w:tab w:val="right" w:pos="7920"/>
        </w:tabs>
      </w:pPr>
      <w:r>
        <w:t>PHYSICAL HLTH &amp; SOCIAL SERVICES expenditures increased by</w:t>
      </w:r>
      <w:r>
        <w:tab/>
        <w:t xml:space="preserve">  $197,000</w:t>
      </w:r>
    </w:p>
    <w:p w:rsidR="00601AEC" w:rsidRDefault="00601AEC">
      <w:pPr>
        <w:tabs>
          <w:tab w:val="right" w:pos="7920"/>
        </w:tabs>
      </w:pPr>
      <w:r>
        <w:t>MENTAL HEALTH expenditures increased by</w:t>
      </w:r>
      <w:r>
        <w:tab/>
        <w:t>$0</w:t>
      </w:r>
    </w:p>
    <w:p w:rsidR="00601AEC" w:rsidRDefault="00601AEC">
      <w:pPr>
        <w:tabs>
          <w:tab w:val="right" w:pos="7920"/>
        </w:tabs>
      </w:pPr>
      <w:r>
        <w:t>COUNTY ENVIRONMENT expenditures increased by</w:t>
      </w:r>
      <w:r>
        <w:tab/>
        <w:t xml:space="preserve">             $11,000</w:t>
      </w:r>
    </w:p>
    <w:p w:rsidR="00601AEC" w:rsidRDefault="00601AEC">
      <w:pPr>
        <w:tabs>
          <w:tab w:val="right" w:pos="7920"/>
        </w:tabs>
      </w:pPr>
      <w:r>
        <w:t>ROADS &amp; TRANSPORTATION expenditures increased by</w:t>
      </w:r>
      <w:r>
        <w:tab/>
        <w:t>$0</w:t>
      </w:r>
    </w:p>
    <w:p w:rsidR="00601AEC" w:rsidRDefault="00601AEC">
      <w:pPr>
        <w:tabs>
          <w:tab w:val="right" w:pos="7920"/>
        </w:tabs>
      </w:pPr>
      <w:r>
        <w:t>GOV’T SERVICES TO RESIDENTS expenditures increased by</w:t>
      </w:r>
      <w:r>
        <w:tab/>
        <w:t>$16,200</w:t>
      </w:r>
    </w:p>
    <w:p w:rsidR="00601AEC" w:rsidRDefault="00601AEC">
      <w:pPr>
        <w:tabs>
          <w:tab w:val="right" w:pos="7920"/>
        </w:tabs>
      </w:pPr>
      <w:r>
        <w:t>ADMINISTRATION expenditures increased by</w:t>
      </w:r>
      <w:r>
        <w:tab/>
        <w:t>$25,000</w:t>
      </w:r>
    </w:p>
    <w:p w:rsidR="00601AEC" w:rsidRDefault="00601AEC">
      <w:pPr>
        <w:tabs>
          <w:tab w:val="right" w:pos="7920"/>
        </w:tabs>
      </w:pPr>
      <w:r>
        <w:t>NONPROGRAM expenditures increased by</w:t>
      </w:r>
      <w:r>
        <w:tab/>
        <w:t>$0</w:t>
      </w:r>
    </w:p>
    <w:p w:rsidR="00601AEC" w:rsidRDefault="00601AEC">
      <w:pPr>
        <w:tabs>
          <w:tab w:val="right" w:pos="7920"/>
        </w:tabs>
      </w:pPr>
      <w:r>
        <w:t>CAPITAL PROJECTS expenditures increased by</w:t>
      </w:r>
      <w:r>
        <w:tab/>
        <w:t>$0</w:t>
      </w:r>
    </w:p>
    <w:p w:rsidR="00601AEC" w:rsidRDefault="00601AEC">
      <w:pPr>
        <w:tabs>
          <w:tab w:val="right" w:pos="7920"/>
        </w:tabs>
      </w:pPr>
      <w:r>
        <w:lastRenderedPageBreak/>
        <w:t>DEBT SERVICE expenditures increased by</w:t>
      </w:r>
      <w:r>
        <w:tab/>
        <w:t>______</w:t>
      </w:r>
      <w:r>
        <w:rPr>
          <w:u w:val="single"/>
        </w:rPr>
        <w:t>$0</w:t>
      </w:r>
      <w:r>
        <w:t xml:space="preserve">    </w:t>
      </w:r>
    </w:p>
    <w:p w:rsidR="00601AEC" w:rsidRDefault="00601AEC">
      <w:pPr>
        <w:tabs>
          <w:tab w:val="right" w:pos="7920"/>
        </w:tabs>
      </w:pPr>
      <w:r>
        <w:tab/>
        <w:t>$266,764</w:t>
      </w:r>
    </w:p>
    <w:p w:rsidR="00601AEC" w:rsidRDefault="00601AEC">
      <w:pPr>
        <w:tabs>
          <w:tab w:val="right" w:pos="7920"/>
        </w:tabs>
      </w:pPr>
    </w:p>
    <w:p w:rsidR="00601AEC" w:rsidRDefault="00601AEC">
      <w:pPr>
        <w:tabs>
          <w:tab w:val="right" w:pos="7920"/>
        </w:tabs>
      </w:pPr>
    </w:p>
    <w:p w:rsidR="00601AEC" w:rsidRDefault="00601AEC">
      <w:pPr>
        <w:tabs>
          <w:tab w:val="right" w:pos="7920"/>
        </w:tabs>
      </w:pPr>
      <w:r>
        <w:t>INTERGOVERNMENTAL revenues increased by</w:t>
      </w:r>
      <w:r>
        <w:tab/>
        <w:t xml:space="preserve">       $677,864</w:t>
      </w:r>
    </w:p>
    <w:p w:rsidR="00601AEC" w:rsidRDefault="00601AEC">
      <w:pPr>
        <w:tabs>
          <w:tab w:val="right" w:pos="7920"/>
        </w:tabs>
      </w:pPr>
      <w:r>
        <w:t>CHARGES FOR SERVICES revenues increased by</w:t>
      </w:r>
      <w:r>
        <w:tab/>
        <w:t>$33,000</w:t>
      </w:r>
    </w:p>
    <w:p w:rsidR="00601AEC" w:rsidRDefault="00601AEC">
      <w:pPr>
        <w:tabs>
          <w:tab w:val="right" w:pos="7920"/>
        </w:tabs>
      </w:pPr>
      <w:r>
        <w:t>LICENSES &amp; PERMITS revenues decreased by</w:t>
      </w:r>
      <w:r>
        <w:tab/>
        <w:t>($20,500)</w:t>
      </w:r>
    </w:p>
    <w:p w:rsidR="00601AEC" w:rsidRDefault="00601AEC">
      <w:pPr>
        <w:tabs>
          <w:tab w:val="right" w:pos="7920"/>
        </w:tabs>
      </w:pPr>
      <w:r>
        <w:t>USE OF MONEY &amp; PROPERTY revenues increased by</w:t>
      </w:r>
      <w:r>
        <w:tab/>
        <w:t>$85,000</w:t>
      </w:r>
    </w:p>
    <w:p w:rsidR="00601AEC" w:rsidRDefault="00601AEC" w:rsidP="00072254">
      <w:pPr>
        <w:pStyle w:val="Heading2"/>
        <w:jc w:val="left"/>
      </w:pPr>
      <w:r>
        <w:t>MISCELLANEOUS revenues increased by</w:t>
      </w:r>
      <w:r>
        <w:tab/>
      </w:r>
      <w:r>
        <w:tab/>
      </w:r>
      <w:r>
        <w:tab/>
      </w:r>
      <w:r>
        <w:tab/>
        <w:t xml:space="preserve">           $50,000</w:t>
      </w:r>
    </w:p>
    <w:p w:rsidR="00601AEC" w:rsidRPr="00C65478" w:rsidRDefault="00601AEC" w:rsidP="00C65478">
      <w:pPr>
        <w:rPr>
          <w:szCs w:val="24"/>
        </w:rPr>
      </w:pPr>
      <w:r w:rsidRPr="00C65478">
        <w:rPr>
          <w:szCs w:val="24"/>
        </w:rPr>
        <w:t>PROCEEDS OF FIXED ASSET SALES increased by</w:t>
      </w:r>
      <w:r>
        <w:rPr>
          <w:szCs w:val="24"/>
        </w:rPr>
        <w:tab/>
      </w:r>
      <w:r>
        <w:rPr>
          <w:szCs w:val="24"/>
        </w:rPr>
        <w:tab/>
      </w:r>
      <w:r>
        <w:rPr>
          <w:szCs w:val="24"/>
        </w:rPr>
        <w:tab/>
        <w:t xml:space="preserve">        $0</w:t>
      </w:r>
    </w:p>
    <w:p w:rsidR="00601AEC" w:rsidRPr="006E1215" w:rsidRDefault="00601AEC" w:rsidP="006E1215">
      <w:pPr>
        <w:pStyle w:val="Heading2"/>
        <w:jc w:val="left"/>
        <w:rPr>
          <w:u w:val="single"/>
        </w:rPr>
      </w:pPr>
      <w:r w:rsidRPr="00FF1F2E">
        <w:t>LONG TERM DEBT PROCEEDS increased by</w:t>
      </w:r>
      <w:r w:rsidRPr="00FF1F2E">
        <w:tab/>
      </w:r>
      <w:r>
        <w:tab/>
        <w:t xml:space="preserve">                </w:t>
      </w:r>
      <w:r w:rsidRPr="006E1215">
        <w:rPr>
          <w:u w:val="single"/>
        </w:rPr>
        <w:t xml:space="preserve"> </w:t>
      </w:r>
      <w:r>
        <w:rPr>
          <w:u w:val="single"/>
        </w:rPr>
        <w:t xml:space="preserve">   _____</w:t>
      </w:r>
      <w:r w:rsidRPr="006E1215">
        <w:rPr>
          <w:u w:val="single"/>
        </w:rPr>
        <w:t>_</w:t>
      </w:r>
      <w:r>
        <w:rPr>
          <w:u w:val="single"/>
        </w:rPr>
        <w:t>$0</w:t>
      </w:r>
      <w:r w:rsidRPr="006E1215">
        <w:rPr>
          <w:u w:val="single"/>
        </w:rPr>
        <w:t xml:space="preserve"> </w:t>
      </w:r>
    </w:p>
    <w:p w:rsidR="00601AEC" w:rsidRDefault="00601AEC" w:rsidP="00606353">
      <w:pPr>
        <w:ind w:left="2880"/>
      </w:pPr>
      <w:r>
        <w:tab/>
      </w:r>
      <w:r>
        <w:tab/>
      </w:r>
      <w:r>
        <w:tab/>
      </w:r>
      <w:r>
        <w:tab/>
      </w:r>
      <w:r>
        <w:tab/>
        <w:t xml:space="preserve">         $825,364</w:t>
      </w:r>
    </w:p>
    <w:p w:rsidR="00601AEC" w:rsidRDefault="00601AEC" w:rsidP="00606353">
      <w:pPr>
        <w:ind w:left="2880"/>
      </w:pPr>
    </w:p>
    <w:p w:rsidR="00601AEC" w:rsidRDefault="00601AEC">
      <w:r>
        <w:t>PASSED AND APPROVED this 8th day of June, 2020.</w:t>
      </w:r>
    </w:p>
    <w:p w:rsidR="00601AEC" w:rsidRDefault="00601AEC"/>
    <w:p w:rsidR="00601AEC" w:rsidRPr="00FF4D84" w:rsidRDefault="00601AEC">
      <w:pPr>
        <w:rPr>
          <w:lang w:val="fr-FR"/>
        </w:rPr>
      </w:pPr>
      <w:r w:rsidRPr="00FF4D84">
        <w:rPr>
          <w:lang w:val="fr-FR"/>
        </w:rPr>
        <w:t>ATTEST:</w:t>
      </w:r>
    </w:p>
    <w:p w:rsidR="00601AEC" w:rsidRPr="00FF4D84" w:rsidRDefault="00310DC4">
      <w:r>
        <w:t>/s/</w:t>
      </w:r>
      <w:r w:rsidR="00601AEC" w:rsidRPr="00FF4D84">
        <w:t>Leslie A. Soule</w:t>
      </w:r>
      <w:r>
        <w:tab/>
      </w:r>
      <w:r>
        <w:tab/>
      </w:r>
      <w:r w:rsidR="00601AEC" w:rsidRPr="00FF4D84">
        <w:tab/>
      </w:r>
      <w:r w:rsidR="00601AEC" w:rsidRPr="00FF4D84">
        <w:tab/>
      </w:r>
      <w:r w:rsidR="00601AEC">
        <w:t xml:space="preserve">       </w:t>
      </w:r>
      <w:r>
        <w:t>/s/</w:t>
      </w:r>
      <w:r w:rsidR="00601AEC">
        <w:t>Jeff Sorensen</w:t>
      </w:r>
      <w:r w:rsidR="00601AEC" w:rsidRPr="00FF4D84">
        <w:t>, Chairperson</w:t>
      </w:r>
    </w:p>
    <w:p w:rsidR="00601AEC" w:rsidRDefault="00310DC4">
      <w:r>
        <w:t>Muscatine County Auditor</w:t>
      </w:r>
      <w:r>
        <w:tab/>
      </w:r>
      <w:r w:rsidR="00601AEC">
        <w:tab/>
        <w:t xml:space="preserve">      </w:t>
      </w:r>
      <w:r w:rsidR="00601AEC">
        <w:tab/>
        <w:t xml:space="preserve">       Muscatine County Board of Supervisors</w:t>
      </w:r>
    </w:p>
    <w:p w:rsidR="0073088B" w:rsidRDefault="0073088B" w:rsidP="00A0173E"/>
    <w:p w:rsidR="007718F1" w:rsidRDefault="007718F1" w:rsidP="007718F1">
      <w:r>
        <w:t>On a motion by</w:t>
      </w:r>
      <w:r w:rsidR="00B6436B">
        <w:t xml:space="preserve"> Sauer</w:t>
      </w:r>
      <w:r>
        <w:t>, second by</w:t>
      </w:r>
      <w:r w:rsidR="00B6436B">
        <w:t xml:space="preserve"> Holliday</w:t>
      </w:r>
      <w:r>
        <w:t>, the Board approved Resolution #06-08-20-02 FY2019/20 Budget Appropriations.  Roll call vote: Ayes: All.</w:t>
      </w:r>
    </w:p>
    <w:p w:rsidR="00601AEC" w:rsidRDefault="00601AEC">
      <w:pPr>
        <w:pStyle w:val="Title"/>
      </w:pPr>
    </w:p>
    <w:p w:rsidR="00601AEC" w:rsidRDefault="00601AEC">
      <w:pPr>
        <w:pStyle w:val="Title"/>
      </w:pPr>
      <w:r>
        <w:t>RESOLUTION #06-08-20-02</w:t>
      </w:r>
    </w:p>
    <w:p w:rsidR="00601AEC" w:rsidRPr="00310DC4" w:rsidRDefault="00601AEC" w:rsidP="00310DC4">
      <w:pPr>
        <w:pStyle w:val="Heading1"/>
        <w:jc w:val="center"/>
        <w:rPr>
          <w:b/>
        </w:rPr>
      </w:pPr>
      <w:r w:rsidRPr="00310DC4">
        <w:rPr>
          <w:b/>
        </w:rPr>
        <w:t>FY 2019/20 BUDGET APPROPRIATIONS</w:t>
      </w:r>
    </w:p>
    <w:p w:rsidR="00601AEC" w:rsidRDefault="00601AEC"/>
    <w:p w:rsidR="00601AEC" w:rsidRDefault="00601AEC">
      <w:r>
        <w:t>WHEREAS, a public hearing has been held pursuant to Section 331.434(6), Code of Iowa, regarding proposed increases in expenditure amounts for Fiscal Year 2019/20: and</w:t>
      </w:r>
    </w:p>
    <w:p w:rsidR="00601AEC" w:rsidRDefault="00601AEC"/>
    <w:p w:rsidR="00601AEC" w:rsidRDefault="00601AEC">
      <w:r>
        <w:t>WHEREAS, the amendment does not increase the taxes to be collected in the Fiscal Year ending June 30, 2020: and</w:t>
      </w:r>
    </w:p>
    <w:p w:rsidR="00601AEC" w:rsidRDefault="00601AEC"/>
    <w:p w:rsidR="00601AEC" w:rsidRDefault="00601AEC">
      <w:r>
        <w:t>WHEREAS, all comments from the public have been heard;</w:t>
      </w:r>
    </w:p>
    <w:p w:rsidR="00601AEC" w:rsidRDefault="00601AEC"/>
    <w:p w:rsidR="00601AEC" w:rsidRDefault="00601AEC">
      <w:pPr>
        <w:pStyle w:val="BodyText"/>
      </w:pPr>
      <w:r>
        <w:t>THEREFORE, BE IT RESOLVED that the following amounts be appropriated as follows:</w:t>
      </w:r>
    </w:p>
    <w:p w:rsidR="00601AEC" w:rsidRDefault="00601AEC"/>
    <w:p w:rsidR="00601AEC" w:rsidRDefault="00601AEC" w:rsidP="00601AEC">
      <w:pPr>
        <w:numPr>
          <w:ilvl w:val="0"/>
          <w:numId w:val="1"/>
        </w:numPr>
        <w:tabs>
          <w:tab w:val="left" w:pos="720"/>
          <w:tab w:val="right" w:pos="5040"/>
          <w:tab w:val="left" w:pos="5760"/>
        </w:tabs>
        <w:jc w:val="left"/>
      </w:pPr>
      <w:r>
        <w:t>Board/Administration</w:t>
      </w:r>
      <w:r>
        <w:tab/>
        <w:t>0</w:t>
      </w:r>
      <w:r>
        <w:tab/>
      </w:r>
      <w:r>
        <w:tab/>
      </w:r>
    </w:p>
    <w:p w:rsidR="00601AEC" w:rsidRDefault="00601AEC" w:rsidP="00601AEC">
      <w:pPr>
        <w:pStyle w:val="Heading2"/>
        <w:numPr>
          <w:ilvl w:val="0"/>
          <w:numId w:val="1"/>
        </w:numPr>
        <w:tabs>
          <w:tab w:val="left" w:pos="720"/>
          <w:tab w:val="right" w:pos="5040"/>
          <w:tab w:val="left" w:pos="5760"/>
        </w:tabs>
        <w:jc w:val="left"/>
      </w:pPr>
      <w:r>
        <w:t>Auditor</w:t>
      </w:r>
      <w:r>
        <w:tab/>
        <w:t>16,200</w:t>
      </w:r>
      <w:r>
        <w:tab/>
      </w:r>
      <w:r>
        <w:tab/>
      </w:r>
      <w:r>
        <w:tab/>
      </w:r>
      <w:r>
        <w:tab/>
      </w:r>
      <w:r>
        <w:tab/>
      </w:r>
      <w:r>
        <w:tab/>
      </w:r>
    </w:p>
    <w:p w:rsidR="00601AEC" w:rsidRDefault="00601AEC" w:rsidP="00601AEC">
      <w:pPr>
        <w:numPr>
          <w:ilvl w:val="0"/>
          <w:numId w:val="1"/>
        </w:numPr>
        <w:tabs>
          <w:tab w:val="left" w:pos="720"/>
          <w:tab w:val="right" w:pos="5040"/>
          <w:tab w:val="left" w:pos="5760"/>
        </w:tabs>
        <w:jc w:val="left"/>
      </w:pPr>
      <w:r>
        <w:t>Treasurer</w:t>
      </w:r>
      <w:r>
        <w:tab/>
        <w:t>0</w:t>
      </w:r>
      <w:r>
        <w:tab/>
      </w:r>
    </w:p>
    <w:p w:rsidR="00601AEC" w:rsidRDefault="00601AEC" w:rsidP="00601AEC">
      <w:pPr>
        <w:numPr>
          <w:ilvl w:val="0"/>
          <w:numId w:val="1"/>
        </w:numPr>
        <w:tabs>
          <w:tab w:val="left" w:pos="720"/>
          <w:tab w:val="right" w:pos="5040"/>
        </w:tabs>
        <w:jc w:val="left"/>
      </w:pPr>
      <w:r>
        <w:t>Attorney</w:t>
      </w:r>
      <w:r>
        <w:tab/>
        <w:t>0</w:t>
      </w:r>
      <w:r>
        <w:tab/>
      </w:r>
    </w:p>
    <w:p w:rsidR="00601AEC" w:rsidRDefault="00601AEC" w:rsidP="00601AEC">
      <w:pPr>
        <w:numPr>
          <w:ilvl w:val="0"/>
          <w:numId w:val="1"/>
        </w:numPr>
        <w:tabs>
          <w:tab w:val="left" w:pos="720"/>
          <w:tab w:val="right" w:pos="5040"/>
        </w:tabs>
        <w:jc w:val="left"/>
      </w:pPr>
      <w:r>
        <w:t>Sheriff</w:t>
      </w:r>
      <w:r>
        <w:tab/>
        <w:t>6,664</w:t>
      </w:r>
    </w:p>
    <w:p w:rsidR="00601AEC" w:rsidRDefault="00601AEC" w:rsidP="00601AEC">
      <w:pPr>
        <w:pStyle w:val="Heading2"/>
        <w:numPr>
          <w:ilvl w:val="0"/>
          <w:numId w:val="1"/>
        </w:numPr>
        <w:tabs>
          <w:tab w:val="left" w:pos="720"/>
          <w:tab w:val="right" w:pos="5040"/>
        </w:tabs>
        <w:jc w:val="left"/>
      </w:pPr>
      <w:r>
        <w:t>Jail</w:t>
      </w:r>
      <w:r>
        <w:tab/>
        <w:t>0</w:t>
      </w:r>
    </w:p>
    <w:p w:rsidR="00601AEC" w:rsidRDefault="00601AEC" w:rsidP="00601AEC">
      <w:pPr>
        <w:numPr>
          <w:ilvl w:val="0"/>
          <w:numId w:val="1"/>
        </w:numPr>
        <w:tabs>
          <w:tab w:val="left" w:pos="720"/>
          <w:tab w:val="right" w:pos="5040"/>
        </w:tabs>
        <w:jc w:val="left"/>
      </w:pPr>
      <w:r>
        <w:t>Recorder</w:t>
      </w:r>
      <w:r>
        <w:tab/>
        <w:t>0</w:t>
      </w:r>
      <w:r>
        <w:tab/>
      </w:r>
      <w:r>
        <w:tab/>
      </w:r>
    </w:p>
    <w:p w:rsidR="00601AEC" w:rsidRPr="00BE2FCD" w:rsidRDefault="00601AEC" w:rsidP="00601AEC">
      <w:pPr>
        <w:numPr>
          <w:ilvl w:val="0"/>
          <w:numId w:val="2"/>
        </w:numPr>
        <w:tabs>
          <w:tab w:val="left" w:pos="720"/>
          <w:tab w:val="right" w:pos="5040"/>
        </w:tabs>
        <w:jc w:val="left"/>
      </w:pPr>
      <w:r>
        <w:t>Engineer</w:t>
      </w:r>
      <w:r>
        <w:tab/>
        <w:t>0</w:t>
      </w:r>
      <w:r w:rsidRPr="00BE2FCD">
        <w:tab/>
      </w:r>
    </w:p>
    <w:p w:rsidR="00601AEC" w:rsidRDefault="00601AEC" w:rsidP="00BE2FCD">
      <w:pPr>
        <w:tabs>
          <w:tab w:val="right" w:pos="5040"/>
        </w:tabs>
      </w:pPr>
      <w:r>
        <w:t>22        Conservation Board</w:t>
      </w:r>
      <w:r>
        <w:tab/>
        <w:t>0</w:t>
      </w:r>
      <w:r>
        <w:tab/>
      </w:r>
    </w:p>
    <w:p w:rsidR="00601AEC" w:rsidRDefault="00601AEC">
      <w:pPr>
        <w:tabs>
          <w:tab w:val="right" w:pos="5040"/>
        </w:tabs>
      </w:pPr>
      <w:r>
        <w:t>24        DHS</w:t>
      </w:r>
      <w:r>
        <w:tab/>
        <w:t>0</w:t>
      </w:r>
    </w:p>
    <w:p w:rsidR="00601AEC" w:rsidRDefault="00601AEC">
      <w:pPr>
        <w:tabs>
          <w:tab w:val="right" w:pos="5040"/>
        </w:tabs>
      </w:pPr>
      <w:r>
        <w:t>25        Community Services</w:t>
      </w:r>
      <w:r>
        <w:tab/>
        <w:t>10,000</w:t>
      </w:r>
      <w:r>
        <w:tab/>
      </w:r>
      <w:r>
        <w:tab/>
      </w:r>
      <w:r>
        <w:tab/>
      </w:r>
    </w:p>
    <w:p w:rsidR="00601AEC" w:rsidRDefault="00601AEC" w:rsidP="00601AEC">
      <w:pPr>
        <w:numPr>
          <w:ilvl w:val="0"/>
          <w:numId w:val="3"/>
        </w:numPr>
        <w:tabs>
          <w:tab w:val="left" w:pos="720"/>
          <w:tab w:val="right" w:pos="5040"/>
        </w:tabs>
        <w:jc w:val="left"/>
      </w:pPr>
      <w:r>
        <w:lastRenderedPageBreak/>
        <w:t>Medical Examiner</w:t>
      </w:r>
      <w:r>
        <w:tab/>
        <w:t>10,900</w:t>
      </w:r>
    </w:p>
    <w:p w:rsidR="00601AEC" w:rsidRDefault="00601AEC">
      <w:pPr>
        <w:pStyle w:val="Heading3"/>
      </w:pPr>
      <w:r>
        <w:t xml:space="preserve">      Court Services</w:t>
      </w:r>
      <w:r>
        <w:tab/>
        <w:t>0</w:t>
      </w:r>
    </w:p>
    <w:p w:rsidR="00601AEC" w:rsidRDefault="00601AEC" w:rsidP="00601AEC">
      <w:pPr>
        <w:numPr>
          <w:ilvl w:val="0"/>
          <w:numId w:val="4"/>
        </w:numPr>
        <w:tabs>
          <w:tab w:val="left" w:pos="720"/>
          <w:tab w:val="right" w:pos="5040"/>
        </w:tabs>
        <w:jc w:val="left"/>
      </w:pPr>
      <w:r>
        <w:t xml:space="preserve">      Board of Health</w:t>
      </w:r>
      <w:r>
        <w:tab/>
        <w:t>187,000</w:t>
      </w:r>
      <w:r>
        <w:tab/>
      </w:r>
    </w:p>
    <w:p w:rsidR="00601AEC" w:rsidRDefault="00601AEC" w:rsidP="00601AEC">
      <w:pPr>
        <w:numPr>
          <w:ilvl w:val="0"/>
          <w:numId w:val="5"/>
        </w:numPr>
        <w:tabs>
          <w:tab w:val="left" w:pos="720"/>
          <w:tab w:val="right" w:pos="5040"/>
        </w:tabs>
        <w:jc w:val="left"/>
      </w:pPr>
      <w:r>
        <w:t>General Services</w:t>
      </w:r>
      <w:r>
        <w:tab/>
        <w:t>25,000</w:t>
      </w:r>
      <w:r>
        <w:tab/>
      </w:r>
    </w:p>
    <w:p w:rsidR="00601AEC" w:rsidRDefault="00601AEC" w:rsidP="00601AEC">
      <w:pPr>
        <w:numPr>
          <w:ilvl w:val="0"/>
          <w:numId w:val="5"/>
        </w:numPr>
        <w:tabs>
          <w:tab w:val="left" w:pos="720"/>
          <w:tab w:val="right" w:pos="5040"/>
        </w:tabs>
        <w:jc w:val="left"/>
      </w:pPr>
      <w:r>
        <w:t>Information Services</w:t>
      </w:r>
      <w:r>
        <w:tab/>
        <w:t>0</w:t>
      </w:r>
    </w:p>
    <w:p w:rsidR="00601AEC" w:rsidRDefault="00601AEC" w:rsidP="00601AEC">
      <w:pPr>
        <w:numPr>
          <w:ilvl w:val="0"/>
          <w:numId w:val="5"/>
        </w:numPr>
        <w:tabs>
          <w:tab w:val="left" w:pos="720"/>
          <w:tab w:val="right" w:pos="5040"/>
        </w:tabs>
        <w:jc w:val="left"/>
      </w:pPr>
      <w:r>
        <w:t>Zoning</w:t>
      </w:r>
      <w:r>
        <w:tab/>
        <w:t>0</w:t>
      </w:r>
    </w:p>
    <w:p w:rsidR="00601AEC" w:rsidRDefault="00601AEC" w:rsidP="00601AEC">
      <w:pPr>
        <w:numPr>
          <w:ilvl w:val="0"/>
          <w:numId w:val="6"/>
        </w:numPr>
        <w:tabs>
          <w:tab w:val="left" w:pos="720"/>
          <w:tab w:val="right" w:pos="5040"/>
        </w:tabs>
        <w:jc w:val="left"/>
      </w:pPr>
      <w:r>
        <w:t>Mental Health Administration</w:t>
      </w:r>
      <w:r>
        <w:tab/>
        <w:t>0</w:t>
      </w:r>
      <w:r>
        <w:tab/>
      </w:r>
      <w:r>
        <w:tab/>
      </w:r>
      <w:r>
        <w:tab/>
      </w:r>
      <w:r>
        <w:tab/>
      </w:r>
    </w:p>
    <w:p w:rsidR="00601AEC" w:rsidRDefault="00601AEC">
      <w:pPr>
        <w:tabs>
          <w:tab w:val="left" w:pos="720"/>
          <w:tab w:val="right" w:pos="5040"/>
        </w:tabs>
      </w:pPr>
      <w:r>
        <w:t>99</w:t>
      </w:r>
      <w:r>
        <w:tab/>
      </w:r>
      <w:proofErr w:type="spellStart"/>
      <w:r>
        <w:t>Nondepartmental</w:t>
      </w:r>
      <w:proofErr w:type="spellEnd"/>
      <w:r>
        <w:tab/>
        <w:t>11,000</w:t>
      </w:r>
    </w:p>
    <w:p w:rsidR="00601AEC" w:rsidRDefault="00601AEC">
      <w:pPr>
        <w:tabs>
          <w:tab w:val="left" w:pos="720"/>
          <w:tab w:val="right" w:pos="5040"/>
        </w:tabs>
      </w:pPr>
      <w:r>
        <w:t>00</w:t>
      </w:r>
      <w:r>
        <w:tab/>
      </w:r>
      <w:proofErr w:type="spellStart"/>
      <w:r>
        <w:t>Nonprogram</w:t>
      </w:r>
      <w:proofErr w:type="spellEnd"/>
      <w:r>
        <w:tab/>
        <w:t>0</w:t>
      </w:r>
    </w:p>
    <w:p w:rsidR="00601AEC" w:rsidRDefault="00601AEC">
      <w:pPr>
        <w:tabs>
          <w:tab w:val="left" w:pos="720"/>
          <w:tab w:val="right" w:pos="5040"/>
        </w:tabs>
      </w:pPr>
      <w:r>
        <w:tab/>
      </w:r>
      <w:r>
        <w:tab/>
        <w:t>_____________</w:t>
      </w:r>
      <w:r>
        <w:tab/>
      </w:r>
      <w:r>
        <w:tab/>
      </w:r>
      <w:r>
        <w:tab/>
      </w:r>
      <w:r>
        <w:tab/>
      </w:r>
      <w:r>
        <w:tab/>
      </w:r>
      <w:r>
        <w:tab/>
      </w:r>
      <w:r>
        <w:tab/>
      </w:r>
      <w:r>
        <w:tab/>
        <w:t>$266,764</w:t>
      </w:r>
    </w:p>
    <w:p w:rsidR="00601AEC" w:rsidRDefault="00601AEC">
      <w:pPr>
        <w:tabs>
          <w:tab w:val="left" w:pos="720"/>
          <w:tab w:val="right" w:pos="5040"/>
        </w:tabs>
      </w:pPr>
    </w:p>
    <w:p w:rsidR="00601AEC" w:rsidRDefault="00601AEC">
      <w:pPr>
        <w:tabs>
          <w:tab w:val="left" w:pos="720"/>
          <w:tab w:val="right" w:pos="5040"/>
        </w:tabs>
      </w:pPr>
      <w:r>
        <w:t>It is further resolved that all appropriations made pursuant to this RESOLUTION lapse at the close of business on June 30, 2020.</w:t>
      </w:r>
    </w:p>
    <w:p w:rsidR="00601AEC" w:rsidRDefault="00601AEC">
      <w:pPr>
        <w:tabs>
          <w:tab w:val="left" w:pos="720"/>
          <w:tab w:val="right" w:pos="5040"/>
        </w:tabs>
      </w:pPr>
    </w:p>
    <w:p w:rsidR="00601AEC" w:rsidRDefault="00601AEC">
      <w:pPr>
        <w:tabs>
          <w:tab w:val="left" w:pos="720"/>
          <w:tab w:val="right" w:pos="5040"/>
        </w:tabs>
      </w:pPr>
      <w:r>
        <w:t>Passed and approved this 8th day of June, 2020.</w:t>
      </w:r>
    </w:p>
    <w:p w:rsidR="00601AEC" w:rsidRDefault="00601AEC">
      <w:pPr>
        <w:tabs>
          <w:tab w:val="left" w:pos="720"/>
          <w:tab w:val="right" w:pos="5040"/>
        </w:tabs>
      </w:pPr>
    </w:p>
    <w:p w:rsidR="00601AEC" w:rsidRDefault="00601AEC">
      <w:pPr>
        <w:tabs>
          <w:tab w:val="left" w:pos="720"/>
          <w:tab w:val="right" w:pos="5040"/>
        </w:tabs>
      </w:pPr>
      <w:r>
        <w:t>ATTEST:</w:t>
      </w:r>
    </w:p>
    <w:p w:rsidR="00601AEC" w:rsidRPr="00487BA8" w:rsidRDefault="00417D31">
      <w:pPr>
        <w:tabs>
          <w:tab w:val="left" w:pos="720"/>
          <w:tab w:val="right" w:pos="5040"/>
        </w:tabs>
        <w:rPr>
          <w:lang w:val="fr-FR"/>
        </w:rPr>
      </w:pPr>
      <w:r>
        <w:rPr>
          <w:lang w:val="fr-FR"/>
        </w:rPr>
        <w:t>/s/Leslie A. Soule</w:t>
      </w:r>
      <w:r>
        <w:rPr>
          <w:lang w:val="fr-FR"/>
        </w:rPr>
        <w:tab/>
        <w:t xml:space="preserve">                                                        /s/</w:t>
      </w:r>
      <w:r w:rsidR="00601AEC">
        <w:rPr>
          <w:lang w:val="fr-FR"/>
        </w:rPr>
        <w:t>Jeff Sorensen</w:t>
      </w:r>
      <w:r w:rsidR="00601AEC" w:rsidRPr="00487BA8">
        <w:rPr>
          <w:lang w:val="fr-FR"/>
        </w:rPr>
        <w:t>, Chair</w:t>
      </w:r>
      <w:r w:rsidR="00601AEC">
        <w:rPr>
          <w:lang w:val="fr-FR"/>
        </w:rPr>
        <w:t>person</w:t>
      </w:r>
    </w:p>
    <w:p w:rsidR="00601AEC" w:rsidRDefault="00417D31">
      <w:pPr>
        <w:tabs>
          <w:tab w:val="left" w:pos="720"/>
          <w:tab w:val="right" w:pos="5040"/>
        </w:tabs>
      </w:pPr>
      <w:r>
        <w:rPr>
          <w:lang w:val="fr-FR"/>
        </w:rPr>
        <w:t xml:space="preserve">Muscatine County Auditor                                          </w:t>
      </w:r>
      <w:r w:rsidR="00601AEC">
        <w:t>Muscatine County Board of Supervisors</w:t>
      </w:r>
    </w:p>
    <w:p w:rsidR="007718F1" w:rsidRDefault="007718F1" w:rsidP="007718F1"/>
    <w:p w:rsidR="00B74E0A" w:rsidRDefault="00B74E0A" w:rsidP="007718F1">
      <w:r>
        <w:t xml:space="preserve">Eastern Iowa Mental Health Region </w:t>
      </w:r>
      <w:r w:rsidR="007718F1">
        <w:t>CEO</w:t>
      </w:r>
      <w:r>
        <w:t xml:space="preserve"> Lori Elam reviewed the proposed amended 28E agreement for the Eastern Iowa Mental Health-Disability Services Region.</w:t>
      </w:r>
      <w:r w:rsidR="00610094">
        <w:t xml:space="preserve"> </w:t>
      </w:r>
      <w:r w:rsidR="00CF7571">
        <w:t xml:space="preserve">Elam stated the </w:t>
      </w:r>
      <w:r w:rsidR="0072339E">
        <w:t xml:space="preserve">main </w:t>
      </w:r>
      <w:r w:rsidR="00CF7571">
        <w:t>reason for amending the 28E</w:t>
      </w:r>
      <w:r w:rsidR="0072339E">
        <w:t xml:space="preserve"> was to include ch</w:t>
      </w:r>
      <w:r w:rsidR="00CF7571">
        <w:t>ildren</w:t>
      </w:r>
      <w:r w:rsidR="0072339E">
        <w:t>’</w:t>
      </w:r>
      <w:r w:rsidR="00CF7571">
        <w:t xml:space="preserve">s behavioral health </w:t>
      </w:r>
      <w:r w:rsidR="0072339E">
        <w:t xml:space="preserve">as required by legislation passed in 2019. Elam stated the </w:t>
      </w:r>
      <w:r w:rsidR="002858B3">
        <w:t xml:space="preserve">amended </w:t>
      </w:r>
      <w:r w:rsidR="0072339E">
        <w:t xml:space="preserve">28E </w:t>
      </w:r>
      <w:r w:rsidR="002858B3">
        <w:t>would also</w:t>
      </w:r>
      <w:r w:rsidR="0072339E">
        <w:t xml:space="preserve"> require an alternate Board member be appointed from </w:t>
      </w:r>
      <w:r w:rsidR="002858B3">
        <w:t>each C</w:t>
      </w:r>
      <w:r w:rsidR="0072339E">
        <w:t xml:space="preserve">ounty to fill-in when the </w:t>
      </w:r>
      <w:r w:rsidR="00D206C9">
        <w:t>current Governing Board member</w:t>
      </w:r>
      <w:r w:rsidR="002858B3">
        <w:t xml:space="preserve"> from that County</w:t>
      </w:r>
      <w:r w:rsidR="00D206C9">
        <w:t xml:space="preserve"> is unable to attend meetings. Elam stated voting procedures were updated, “transfer funds” were addressed under Region Finances, and dispute resolution language was added. </w:t>
      </w:r>
      <w:r w:rsidR="00CF7571">
        <w:t xml:space="preserve"> </w:t>
      </w:r>
      <w:r w:rsidR="00364D5D">
        <w:t xml:space="preserve">In response to a question from </w:t>
      </w:r>
      <w:r w:rsidR="008C395F">
        <w:t>Saucedo</w:t>
      </w:r>
      <w:r w:rsidR="00364D5D">
        <w:t>, Elam explained the makeup of the Boards and Committees. Saucedo</w:t>
      </w:r>
      <w:r w:rsidR="003F15D3">
        <w:t xml:space="preserve"> expressed</w:t>
      </w:r>
      <w:r w:rsidR="00364D5D">
        <w:t xml:space="preserve"> concern with Counties being fairly represented on the various </w:t>
      </w:r>
      <w:r w:rsidR="003F15D3">
        <w:t>B</w:t>
      </w:r>
      <w:r w:rsidR="00364D5D">
        <w:t xml:space="preserve">oards and </w:t>
      </w:r>
      <w:r w:rsidR="003F15D3">
        <w:t>C</w:t>
      </w:r>
      <w:r w:rsidR="00364D5D">
        <w:t xml:space="preserve">ommittees. </w:t>
      </w:r>
      <w:r w:rsidR="003F15D3">
        <w:t>Elam stated they specifically made sure all five counties were represented</w:t>
      </w:r>
      <w:r w:rsidR="00376AA2">
        <w:t xml:space="preserve"> on the Boards and Committees</w:t>
      </w:r>
      <w:r w:rsidR="003F15D3">
        <w:t>.</w:t>
      </w:r>
      <w:r w:rsidR="008C395F">
        <w:t xml:space="preserve"> </w:t>
      </w:r>
      <w:r w:rsidR="00EB1E25">
        <w:t xml:space="preserve">Sorensen stated they are asking for volunteers for major commitments which has been difficult. Elam stated right now 6 out of the 12 volunteers are from Muscatine County. Mather asked for clarification </w:t>
      </w:r>
      <w:r w:rsidR="00F6040A">
        <w:t xml:space="preserve">regarding </w:t>
      </w:r>
      <w:r w:rsidR="00F6040A" w:rsidRPr="00E92CA2">
        <w:t xml:space="preserve">if the </w:t>
      </w:r>
      <w:r w:rsidR="00CC7147" w:rsidRPr="00E92CA2">
        <w:t xml:space="preserve">reappointment of directors </w:t>
      </w:r>
      <w:r w:rsidR="00F6040A" w:rsidRPr="00E92CA2">
        <w:t xml:space="preserve">is </w:t>
      </w:r>
      <w:r w:rsidR="00CC7147" w:rsidRPr="00E92CA2">
        <w:t xml:space="preserve">obligatory if they want to serve again. </w:t>
      </w:r>
      <w:r w:rsidR="00F6040A" w:rsidRPr="00E92CA2">
        <w:t xml:space="preserve">Mather suggested </w:t>
      </w:r>
      <w:r w:rsidR="00CC7147" w:rsidRPr="00E92CA2">
        <w:t>removing</w:t>
      </w:r>
      <w:r w:rsidR="009E060B" w:rsidRPr="00E92CA2">
        <w:t xml:space="preserve"> the</w:t>
      </w:r>
      <w:r w:rsidR="00CC7147" w:rsidRPr="00E92CA2">
        <w:t xml:space="preserve"> obligatory provision. Elam stated the Governing Board does not have authority</w:t>
      </w:r>
      <w:r w:rsidR="009E060B" w:rsidRPr="00E92CA2">
        <w:t>,</w:t>
      </w:r>
      <w:r w:rsidR="00CC7147" w:rsidRPr="00E92CA2">
        <w:t xml:space="preserve"> according to DHS</w:t>
      </w:r>
      <w:r w:rsidR="009E060B" w:rsidRPr="00E92CA2">
        <w:t>,</w:t>
      </w:r>
      <w:r w:rsidR="00CC7147" w:rsidRPr="00E92CA2">
        <w:t xml:space="preserve"> to approve only confirm</w:t>
      </w:r>
      <w:r w:rsidR="00D85750" w:rsidRPr="00E92CA2">
        <w:t xml:space="preserve"> the appointment of Advisory Committee members to the Governing Board</w:t>
      </w:r>
      <w:r w:rsidR="00CC7147" w:rsidRPr="00E92CA2">
        <w:t xml:space="preserve">. </w:t>
      </w:r>
      <w:r w:rsidR="0020369E" w:rsidRPr="00E92CA2">
        <w:t xml:space="preserve">Mather asked </w:t>
      </w:r>
      <w:r w:rsidR="009E060B" w:rsidRPr="00E92CA2">
        <w:t xml:space="preserve">for clarification </w:t>
      </w:r>
      <w:r w:rsidR="007325CD" w:rsidRPr="00E92CA2">
        <w:t>o</w:t>
      </w:r>
      <w:r w:rsidR="00454F8E" w:rsidRPr="00E92CA2">
        <w:t xml:space="preserve">f the 2/3 quorum </w:t>
      </w:r>
      <w:r w:rsidR="007325CD" w:rsidRPr="00E92CA2">
        <w:t>of Directors required for voting</w:t>
      </w:r>
      <w:r w:rsidR="009E060B" w:rsidRPr="00E92CA2">
        <w:t xml:space="preserve">. Mather </w:t>
      </w:r>
      <w:r w:rsidR="00E92CA2" w:rsidRPr="00E92CA2">
        <w:t xml:space="preserve">also </w:t>
      </w:r>
      <w:r w:rsidR="00AF75D6" w:rsidRPr="00E92CA2">
        <w:t>asked for clarification</w:t>
      </w:r>
      <w:r w:rsidR="00E92CA2" w:rsidRPr="00E92CA2">
        <w:t xml:space="preserve"> of the section pertaining to a voluntary withdrawal by a County due to</w:t>
      </w:r>
      <w:r w:rsidR="00AF75D6" w:rsidRPr="00E92CA2">
        <w:t xml:space="preserve"> failure to levy what is recommended</w:t>
      </w:r>
      <w:r w:rsidR="00E92CA2" w:rsidRPr="00E92CA2">
        <w:t xml:space="preserve"> and what the effective date of the withdrawal would be.  Elam will seek clarification on Mather’s issues.  </w:t>
      </w:r>
      <w:r w:rsidR="00E90F59" w:rsidRPr="00E92CA2">
        <w:t>Mather asked if it was intended to allow</w:t>
      </w:r>
      <w:r w:rsidR="00E92CA2" w:rsidRPr="00E92CA2">
        <w:t xml:space="preserve"> </w:t>
      </w:r>
      <w:r w:rsidR="00E90F59" w:rsidRPr="00E92CA2">
        <w:t>the a</w:t>
      </w:r>
      <w:r w:rsidR="00AF75D6" w:rsidRPr="00E92CA2">
        <w:t xml:space="preserve">ddition of new </w:t>
      </w:r>
      <w:r w:rsidR="00E92CA2" w:rsidRPr="00E92CA2">
        <w:t>C</w:t>
      </w:r>
      <w:r w:rsidR="00AF75D6" w:rsidRPr="00E92CA2">
        <w:t>ounties without the unanimous approval of existing counties in the Region.</w:t>
      </w:r>
      <w:r w:rsidR="00E90F59" w:rsidRPr="00E92CA2">
        <w:t xml:space="preserve"> </w:t>
      </w:r>
      <w:r w:rsidR="00E90F59" w:rsidRPr="00E90F59">
        <w:t xml:space="preserve">Sorensen stated he understood the intent of the Board was to approve the addition of a new County with a simple majority. </w:t>
      </w:r>
      <w:r w:rsidR="00AF75D6" w:rsidRPr="00E90F59">
        <w:t xml:space="preserve"> </w:t>
      </w:r>
      <w:r w:rsidR="00416D64">
        <w:t xml:space="preserve">Board consensus was to table </w:t>
      </w:r>
      <w:r w:rsidR="00B168ED">
        <w:t xml:space="preserve">consideration of the 28E Agreement </w:t>
      </w:r>
      <w:r w:rsidR="00416D64">
        <w:t xml:space="preserve">until the </w:t>
      </w:r>
      <w:r w:rsidR="00B168ED">
        <w:t>issues brought up in this meeting had been addressed.</w:t>
      </w:r>
    </w:p>
    <w:p w:rsidR="00416D64" w:rsidRDefault="00416D64" w:rsidP="007718F1"/>
    <w:p w:rsidR="00B74E0A" w:rsidRDefault="00605D9C" w:rsidP="007718F1">
      <w:r>
        <w:lastRenderedPageBreak/>
        <w:t xml:space="preserve">Discussion was held with Community Services Director/Disability Services Coordinator Felicia Toppert regarding the </w:t>
      </w:r>
      <w:r w:rsidR="00416D64">
        <w:t xml:space="preserve">performance based </w:t>
      </w:r>
      <w:r>
        <w:t xml:space="preserve">FY20/21 Shelter </w:t>
      </w:r>
      <w:r w:rsidR="00416D64">
        <w:t xml:space="preserve">Services </w:t>
      </w:r>
      <w:r>
        <w:t>contract.</w:t>
      </w:r>
      <w:r w:rsidR="00416D64">
        <w:t xml:space="preserve"> Toppert stated </w:t>
      </w:r>
      <w:r w:rsidR="003D78AE">
        <w:t xml:space="preserve">the </w:t>
      </w:r>
      <w:r w:rsidR="005E645D">
        <w:t>D</w:t>
      </w:r>
      <w:r w:rsidR="00416D64">
        <w:t xml:space="preserve">omestic </w:t>
      </w:r>
      <w:r w:rsidR="005E645D">
        <w:t>V</w:t>
      </w:r>
      <w:r w:rsidR="00416D64">
        <w:t xml:space="preserve">iolence </w:t>
      </w:r>
      <w:r w:rsidR="005E645D">
        <w:t>S</w:t>
      </w:r>
      <w:r w:rsidR="00416D64">
        <w:t>helter</w:t>
      </w:r>
      <w:r w:rsidR="003D78AE">
        <w:t xml:space="preserve"> is</w:t>
      </w:r>
      <w:r w:rsidR="00416D64">
        <w:t xml:space="preserve"> not covered </w:t>
      </w:r>
      <w:r w:rsidR="005E645D" w:rsidRPr="005E645D">
        <w:t>by State</w:t>
      </w:r>
      <w:r w:rsidR="005E645D">
        <w:t xml:space="preserve"> Code </w:t>
      </w:r>
      <w:r w:rsidR="00416D64">
        <w:t xml:space="preserve">and she believes should </w:t>
      </w:r>
      <w:r w:rsidR="003D78AE">
        <w:t>be included</w:t>
      </w:r>
      <w:r w:rsidR="005E645D">
        <w:t xml:space="preserve"> in the Shelter Services contract</w:t>
      </w:r>
      <w:r w:rsidR="003D78AE">
        <w:t xml:space="preserve">. Toppert suggested funding the </w:t>
      </w:r>
      <w:r w:rsidR="005E645D">
        <w:t>D</w:t>
      </w:r>
      <w:r w:rsidR="003D78AE">
        <w:t xml:space="preserve">omestic </w:t>
      </w:r>
      <w:r w:rsidR="005E645D">
        <w:t>V</w:t>
      </w:r>
      <w:r w:rsidR="003D78AE">
        <w:t xml:space="preserve">iolence </w:t>
      </w:r>
      <w:r w:rsidR="005E645D">
        <w:t>S</w:t>
      </w:r>
      <w:r w:rsidR="003D78AE">
        <w:t>helter at a Tier 4</w:t>
      </w:r>
      <w:r w:rsidR="005E645D">
        <w:t xml:space="preserve"> level</w:t>
      </w:r>
      <w:r w:rsidR="003D78AE">
        <w:t xml:space="preserve">. </w:t>
      </w:r>
      <w:r w:rsidR="007A158C">
        <w:t xml:space="preserve">In response to a question from Saucedo, Toppert stated the Domestic Violence </w:t>
      </w:r>
      <w:r w:rsidR="005E645D">
        <w:t>S</w:t>
      </w:r>
      <w:r w:rsidR="007A158C">
        <w:t>helter is currently funded through fundraising.</w:t>
      </w:r>
      <w:r w:rsidR="005E645D">
        <w:t xml:space="preserve"> Board consensus was to provide support for the Domestic Violence Shelter</w:t>
      </w:r>
      <w:r w:rsidR="00285CD1">
        <w:t xml:space="preserve"> by adding its population to the performance based contract</w:t>
      </w:r>
      <w:r w:rsidR="005E645D">
        <w:t>.</w:t>
      </w:r>
    </w:p>
    <w:p w:rsidR="00CC5273" w:rsidRDefault="00CC5273" w:rsidP="007718F1"/>
    <w:p w:rsidR="00605D9C" w:rsidRDefault="00CC5273" w:rsidP="007718F1">
      <w:r>
        <w:t xml:space="preserve">Saucedo asked </w:t>
      </w:r>
      <w:r w:rsidR="00066454">
        <w:t xml:space="preserve">Toppert </w:t>
      </w:r>
      <w:r>
        <w:t xml:space="preserve">about the effect of COVID-19 on evictions in the next couple of weeks when the courts reopen. Toppert stated there is </w:t>
      </w:r>
      <w:r w:rsidR="00066454">
        <w:t>funding</w:t>
      </w:r>
      <w:r>
        <w:t xml:space="preserve"> to </w:t>
      </w:r>
      <w:r w:rsidR="00066454">
        <w:t>assist</w:t>
      </w:r>
      <w:r>
        <w:t xml:space="preserve"> with housing </w:t>
      </w:r>
      <w:r w:rsidR="00066454">
        <w:t>at this time</w:t>
      </w:r>
      <w:r>
        <w:t>, but she believes it could become more of an issue in July.</w:t>
      </w:r>
    </w:p>
    <w:p w:rsidR="00605D9C" w:rsidRDefault="00605D9C" w:rsidP="007718F1"/>
    <w:p w:rsidR="00CC43E0" w:rsidRDefault="00605D9C" w:rsidP="007718F1">
      <w:r>
        <w:t xml:space="preserve">County Attorney Jim Barry updated the Board on activities </w:t>
      </w:r>
      <w:r w:rsidR="007D6638">
        <w:t xml:space="preserve">in the County Attorney’s Office stating he has hired an Assistant County Attorney to replace the employee that </w:t>
      </w:r>
      <w:r w:rsidR="002068AE">
        <w:t xml:space="preserve">resigned prior to his </w:t>
      </w:r>
      <w:r w:rsidR="00B008A2">
        <w:t>appointment</w:t>
      </w:r>
      <w:r w:rsidR="00CC43E0">
        <w:t>.</w:t>
      </w:r>
      <w:r w:rsidR="00DA7213">
        <w:t xml:space="preserve"> </w:t>
      </w:r>
    </w:p>
    <w:p w:rsidR="00583608" w:rsidRDefault="00583608" w:rsidP="007718F1"/>
    <w:p w:rsidR="00605D9C" w:rsidRDefault="00605D9C" w:rsidP="007718F1">
      <w:r>
        <w:t xml:space="preserve">Discussion was held with County Attorney Jim Barry regarding the </w:t>
      </w:r>
      <w:r w:rsidR="00741255">
        <w:t>upcoming reopening of the Courthouse</w:t>
      </w:r>
      <w:r>
        <w:t>.</w:t>
      </w:r>
      <w:r w:rsidR="000C4B26">
        <w:t xml:space="preserve"> </w:t>
      </w:r>
      <w:r w:rsidR="00DA7213">
        <w:t xml:space="preserve">Barry stated if non-jury type trials start being held in magistrate court, </w:t>
      </w:r>
      <w:r w:rsidR="00583608">
        <w:t>he has set up</w:t>
      </w:r>
      <w:r w:rsidR="00DA7213">
        <w:t xml:space="preserve">. </w:t>
      </w:r>
      <w:proofErr w:type="gramStart"/>
      <w:r w:rsidR="00DA7213">
        <w:t>a</w:t>
      </w:r>
      <w:proofErr w:type="gramEnd"/>
      <w:r w:rsidR="00DA7213">
        <w:t xml:space="preserve"> station in their conference room to be able to handle those cases through the Attorney’s Office</w:t>
      </w:r>
      <w:r w:rsidR="00583608">
        <w:t xml:space="preserve"> via Go To Meetings</w:t>
      </w:r>
      <w:r w:rsidR="00DA7213">
        <w:t xml:space="preserve"> in case the Courthouse does not open soon.</w:t>
      </w:r>
      <w:r w:rsidR="00583608">
        <w:t xml:space="preserve"> Barry stated he would like to see </w:t>
      </w:r>
      <w:r w:rsidR="00583608" w:rsidRPr="00583608">
        <w:t>the Courthouse open as soon as possible for non-jury trials, but t</w:t>
      </w:r>
      <w:r w:rsidR="00544C18" w:rsidRPr="00583608">
        <w:t>raffic flow, signage and getting people in and out</w:t>
      </w:r>
      <w:r w:rsidR="00583608" w:rsidRPr="00583608">
        <w:t xml:space="preserve"> has to be considered</w:t>
      </w:r>
      <w:r w:rsidR="00544C18" w:rsidRPr="00583608">
        <w:t xml:space="preserve">. </w:t>
      </w:r>
      <w:r w:rsidR="00583608" w:rsidRPr="00583608">
        <w:t>Barry stated j</w:t>
      </w:r>
      <w:r w:rsidR="00544C18" w:rsidRPr="00583608">
        <w:t>ury trials are a problem because</w:t>
      </w:r>
      <w:r w:rsidR="00583608" w:rsidRPr="00583608">
        <w:t xml:space="preserve"> there is</w:t>
      </w:r>
      <w:r w:rsidR="00544C18" w:rsidRPr="00583608">
        <w:t xml:space="preserve"> no physical place to socially distance a jury</w:t>
      </w:r>
      <w:r w:rsidR="00583608" w:rsidRPr="00583608">
        <w:t xml:space="preserve"> so he d</w:t>
      </w:r>
      <w:r w:rsidR="00544C18" w:rsidRPr="00583608">
        <w:t xml:space="preserve">oes not know at this time when </w:t>
      </w:r>
      <w:r w:rsidR="00FC0A4D" w:rsidRPr="00583608">
        <w:t xml:space="preserve">the </w:t>
      </w:r>
      <w:r w:rsidR="00583608" w:rsidRPr="00583608">
        <w:t>C</w:t>
      </w:r>
      <w:r w:rsidR="00FC0A4D" w:rsidRPr="00583608">
        <w:t>ourthouse</w:t>
      </w:r>
      <w:r w:rsidR="00544C18" w:rsidRPr="00583608">
        <w:t xml:space="preserve"> will be opened.</w:t>
      </w:r>
    </w:p>
    <w:p w:rsidR="00605D9C" w:rsidRDefault="00605D9C" w:rsidP="007718F1"/>
    <w:p w:rsidR="00A82F6B" w:rsidRDefault="00A82F6B" w:rsidP="007718F1">
      <w:r>
        <w:t xml:space="preserve">Discussion was held with Planning and Zoning Administrator Eric Furnas regarding the naming and platting of </w:t>
      </w:r>
      <w:r w:rsidRPr="003A1C0C">
        <w:t>a private shared drive in Muscatine County.</w:t>
      </w:r>
      <w:r w:rsidR="009B1E1A" w:rsidRPr="003A1C0C">
        <w:t xml:space="preserve"> </w:t>
      </w:r>
      <w:r w:rsidR="003A1C0C" w:rsidRPr="003A1C0C">
        <w:t>Furnas stated the private shared drive services s</w:t>
      </w:r>
      <w:r w:rsidR="00510649" w:rsidRPr="003A1C0C">
        <w:t>ix houses that have Hwy 22 addresses</w:t>
      </w:r>
      <w:r w:rsidR="003A1C0C" w:rsidRPr="003A1C0C">
        <w:t xml:space="preserve">, but are not </w:t>
      </w:r>
      <w:r w:rsidR="00510649" w:rsidRPr="003A1C0C">
        <w:t xml:space="preserve">within sight of Hwy 22. </w:t>
      </w:r>
      <w:r w:rsidR="003A1C0C" w:rsidRPr="003A1C0C">
        <w:t>Furnas stated it is not</w:t>
      </w:r>
      <w:r w:rsidR="00510649" w:rsidRPr="003A1C0C">
        <w:t xml:space="preserve"> a platted subdivisio</w:t>
      </w:r>
      <w:r w:rsidR="003A1C0C" w:rsidRPr="003A1C0C">
        <w:t xml:space="preserve">n and the </w:t>
      </w:r>
      <w:r w:rsidR="00510649" w:rsidRPr="003A1C0C">
        <w:t xml:space="preserve">homeowners </w:t>
      </w:r>
      <w:r w:rsidR="00F135A8" w:rsidRPr="003A1C0C">
        <w:t>are all in support of</w:t>
      </w:r>
      <w:r w:rsidR="00510649" w:rsidRPr="003A1C0C">
        <w:t xml:space="preserve"> renaming the private drive to Thunder Ridge</w:t>
      </w:r>
      <w:r w:rsidR="00F135A8" w:rsidRPr="003A1C0C">
        <w:t xml:space="preserve">. </w:t>
      </w:r>
      <w:r w:rsidR="003A1C0C" w:rsidRPr="003A1C0C">
        <w:t xml:space="preserve">Furnas stated a </w:t>
      </w:r>
      <w:r w:rsidR="00F135A8" w:rsidRPr="003A1C0C">
        <w:t xml:space="preserve">street sign </w:t>
      </w:r>
      <w:r w:rsidR="003A1C0C" w:rsidRPr="003A1C0C">
        <w:t xml:space="preserve">will be placed </w:t>
      </w:r>
      <w:r w:rsidR="00F135A8" w:rsidRPr="003A1C0C">
        <w:t>at the entrance from the highway and E911 signs</w:t>
      </w:r>
      <w:r w:rsidR="003A1C0C" w:rsidRPr="003A1C0C">
        <w:t xml:space="preserve"> will be placed</w:t>
      </w:r>
      <w:r w:rsidR="00F135A8" w:rsidRPr="003A1C0C">
        <w:t xml:space="preserve"> at each driveway. </w:t>
      </w:r>
      <w:r w:rsidRPr="003A1C0C">
        <w:t>On a motion</w:t>
      </w:r>
      <w:r>
        <w:t xml:space="preserve"> by</w:t>
      </w:r>
      <w:r w:rsidR="00665BDC">
        <w:t xml:space="preserve"> </w:t>
      </w:r>
      <w:r w:rsidR="00346E57">
        <w:t>Saucedo</w:t>
      </w:r>
      <w:r>
        <w:t>, second by</w:t>
      </w:r>
      <w:r w:rsidR="00346E57">
        <w:t xml:space="preserve"> Sauer</w:t>
      </w:r>
      <w:r>
        <w:t>, the Board approved Resolution #06-08-20-04 Recognizing the Naming and Platting of a Private Shared Drive in Muscatine County.  Roll call vote: Ayes: All.</w:t>
      </w:r>
    </w:p>
    <w:p w:rsidR="00665BDC" w:rsidRDefault="00665BDC" w:rsidP="007718F1"/>
    <w:p w:rsidR="00310DC4" w:rsidRPr="00882DDA" w:rsidRDefault="00310DC4">
      <w:pPr>
        <w:jc w:val="center"/>
        <w:rPr>
          <w:b/>
          <w:szCs w:val="24"/>
        </w:rPr>
      </w:pPr>
      <w:r w:rsidRPr="00882DDA">
        <w:rPr>
          <w:b/>
          <w:szCs w:val="24"/>
        </w:rPr>
        <w:t>RESOLUTION #</w:t>
      </w:r>
      <w:r>
        <w:rPr>
          <w:b/>
          <w:szCs w:val="24"/>
        </w:rPr>
        <w:t>06-08-20-04</w:t>
      </w:r>
    </w:p>
    <w:p w:rsidR="00310DC4" w:rsidRDefault="00310DC4" w:rsidP="00BD17F7">
      <w:pPr>
        <w:jc w:val="center"/>
        <w:rPr>
          <w:b/>
          <w:szCs w:val="24"/>
        </w:rPr>
      </w:pPr>
      <w:r w:rsidRPr="00882DDA">
        <w:rPr>
          <w:b/>
          <w:szCs w:val="24"/>
        </w:rPr>
        <w:t xml:space="preserve">RESOLUTION </w:t>
      </w:r>
      <w:r>
        <w:rPr>
          <w:b/>
          <w:szCs w:val="24"/>
        </w:rPr>
        <w:t>RECOGNIZING THE NAMING AND PLATTING OF A PRIVATE SHARED DRIVE IN MUSCATINE COUNTY</w:t>
      </w:r>
    </w:p>
    <w:p w:rsidR="00310DC4" w:rsidRPr="00D61948" w:rsidRDefault="00310DC4">
      <w:pPr>
        <w:tabs>
          <w:tab w:val="left" w:pos="720"/>
          <w:tab w:val="left" w:pos="1170"/>
          <w:tab w:val="center" w:pos="7200"/>
        </w:tabs>
        <w:rPr>
          <w:szCs w:val="24"/>
        </w:rPr>
      </w:pPr>
    </w:p>
    <w:p w:rsidR="00310DC4" w:rsidRDefault="00310DC4" w:rsidP="00746BCF">
      <w:pPr>
        <w:rPr>
          <w:szCs w:val="24"/>
        </w:rPr>
      </w:pPr>
      <w:r w:rsidRPr="00D61948">
        <w:rPr>
          <w:szCs w:val="24"/>
        </w:rPr>
        <w:t>WHEREAS, residential development in the 2800 block of Highway 22 East in Muscatine County has created a situation necessitating the assignment of additional rural 911 addresses; and</w:t>
      </w:r>
    </w:p>
    <w:p w:rsidR="00310DC4" w:rsidRPr="00D61948" w:rsidRDefault="00310DC4" w:rsidP="00746BCF">
      <w:pPr>
        <w:rPr>
          <w:szCs w:val="24"/>
        </w:rPr>
      </w:pPr>
    </w:p>
    <w:p w:rsidR="00310DC4" w:rsidRDefault="00310DC4" w:rsidP="00746BCF">
      <w:pPr>
        <w:rPr>
          <w:szCs w:val="24"/>
        </w:rPr>
      </w:pPr>
      <w:r w:rsidRPr="00D61948">
        <w:rPr>
          <w:szCs w:val="24"/>
        </w:rPr>
        <w:t>WHEREAS, the addresses of 2857 Highway 22, 2859 Highway 22, 2861 Highway 22, 2863 Highway 22, 2867 Highway 22, and 2871 Highway 22 all share a private drive off of Highway 22; and</w:t>
      </w:r>
    </w:p>
    <w:p w:rsidR="00310DC4" w:rsidRPr="00D61948" w:rsidRDefault="00310DC4" w:rsidP="00746BCF">
      <w:pPr>
        <w:rPr>
          <w:szCs w:val="24"/>
        </w:rPr>
      </w:pPr>
    </w:p>
    <w:p w:rsidR="00310DC4" w:rsidRDefault="00310DC4" w:rsidP="00746BCF">
      <w:pPr>
        <w:rPr>
          <w:szCs w:val="24"/>
        </w:rPr>
      </w:pPr>
      <w:r w:rsidRPr="00D61948">
        <w:rPr>
          <w:szCs w:val="24"/>
        </w:rPr>
        <w:lastRenderedPageBreak/>
        <w:t>WHEREAS, the addresses of 2857 Highway 22, 2859 Highway 22, 2861 Highway 22, 2863 Highway 22, 2867 Highway 22, and 2871 Highway 22 are not visible from Highway 22, making them difficult to located by emergency services and delivery services; and</w:t>
      </w:r>
    </w:p>
    <w:p w:rsidR="00310DC4" w:rsidRPr="00D61948" w:rsidRDefault="00310DC4" w:rsidP="00746BCF">
      <w:pPr>
        <w:rPr>
          <w:szCs w:val="24"/>
        </w:rPr>
      </w:pPr>
    </w:p>
    <w:p w:rsidR="00310DC4" w:rsidRDefault="00310DC4" w:rsidP="00746BCF">
      <w:pPr>
        <w:rPr>
          <w:szCs w:val="24"/>
        </w:rPr>
      </w:pPr>
      <w:r w:rsidRPr="00D61948">
        <w:rPr>
          <w:szCs w:val="24"/>
        </w:rPr>
        <w:t xml:space="preserve">WHEREAS, changing the addresses of 2857 Highway 22, 2859 Highway 22, 2861 Highway 22, 2863 Highway 22, 2867 Highway 22, and 2871 Highway 22 to a named private sub-division road would address the aforementioned issues with locating them as  well as free up additional Highway 22 addresses for future development; and </w:t>
      </w:r>
    </w:p>
    <w:p w:rsidR="00310DC4" w:rsidRPr="00D61948" w:rsidRDefault="00310DC4" w:rsidP="00746BCF">
      <w:pPr>
        <w:rPr>
          <w:szCs w:val="24"/>
        </w:rPr>
      </w:pPr>
    </w:p>
    <w:p w:rsidR="00310DC4" w:rsidRDefault="00310DC4" w:rsidP="00746BCF">
      <w:pPr>
        <w:rPr>
          <w:szCs w:val="24"/>
        </w:rPr>
      </w:pPr>
      <w:r w:rsidRPr="00D61948">
        <w:rPr>
          <w:szCs w:val="24"/>
        </w:rPr>
        <w:t>WHEREAS, the County has obtained written approval from all property owners/residents of the addresses of 2857 Highway 22, 2859 Highway 22, 2861 Highway 22, 2863 Highway 22, 2867 Highway 22, and 2871 Highway 22 for their consent to change the name in Muscatine County records to Thunder Ridge addresses.</w:t>
      </w:r>
    </w:p>
    <w:p w:rsidR="00310DC4" w:rsidRPr="00D61948" w:rsidRDefault="00310DC4" w:rsidP="00746BCF">
      <w:pPr>
        <w:rPr>
          <w:szCs w:val="24"/>
        </w:rPr>
      </w:pPr>
    </w:p>
    <w:p w:rsidR="00310DC4" w:rsidRDefault="00310DC4" w:rsidP="00746BCF">
      <w:pPr>
        <w:rPr>
          <w:szCs w:val="24"/>
        </w:rPr>
      </w:pPr>
      <w:r w:rsidRPr="00D61948">
        <w:rPr>
          <w:szCs w:val="24"/>
        </w:rPr>
        <w:t>NOW, THEREFORE, BE IT HEREBY RESOLVED by the Muscatine County Board of Supervisors:</w:t>
      </w:r>
    </w:p>
    <w:p w:rsidR="00310DC4" w:rsidRPr="00D61948" w:rsidRDefault="00310DC4" w:rsidP="00746BCF">
      <w:pPr>
        <w:rPr>
          <w:szCs w:val="24"/>
        </w:rPr>
      </w:pPr>
    </w:p>
    <w:p w:rsidR="00310DC4" w:rsidRPr="00D61948" w:rsidRDefault="00310DC4" w:rsidP="00310DC4">
      <w:pPr>
        <w:pStyle w:val="ListParagraph"/>
        <w:numPr>
          <w:ilvl w:val="0"/>
          <w:numId w:val="7"/>
        </w:numPr>
        <w:jc w:val="both"/>
        <w:rPr>
          <w:rFonts w:ascii="Times New Roman" w:hAnsi="Times New Roman"/>
          <w:sz w:val="24"/>
          <w:szCs w:val="24"/>
        </w:rPr>
      </w:pPr>
      <w:r w:rsidRPr="00D61948">
        <w:rPr>
          <w:rFonts w:ascii="Times New Roman" w:hAnsi="Times New Roman"/>
          <w:sz w:val="24"/>
          <w:szCs w:val="24"/>
        </w:rPr>
        <w:t xml:space="preserve">The private drive serving the addresses of 2857 Highway 22, 2859 Highway 22, 2861 Highway 22, 2863 Highway 22, 2867 Highway 22, and 2871 Highway 22 is recognized as THUNDER RIDGE with all affected addresses to be changed to reflect said naming. </w:t>
      </w:r>
    </w:p>
    <w:p w:rsidR="00310DC4" w:rsidRPr="00882DDA" w:rsidRDefault="00310DC4" w:rsidP="00746BCF">
      <w:pPr>
        <w:tabs>
          <w:tab w:val="left" w:pos="720"/>
          <w:tab w:val="left" w:pos="1170"/>
          <w:tab w:val="center" w:pos="7200"/>
        </w:tabs>
        <w:rPr>
          <w:szCs w:val="24"/>
        </w:rPr>
      </w:pPr>
      <w:r>
        <w:rPr>
          <w:szCs w:val="24"/>
        </w:rPr>
        <w:t>PASSED AND APPROVED this 8</w:t>
      </w:r>
      <w:r w:rsidRPr="00DE0E2E">
        <w:rPr>
          <w:szCs w:val="24"/>
          <w:vertAlign w:val="superscript"/>
        </w:rPr>
        <w:t>th</w:t>
      </w:r>
      <w:r>
        <w:rPr>
          <w:szCs w:val="24"/>
        </w:rPr>
        <w:t xml:space="preserve"> day of June, 2020.</w:t>
      </w:r>
    </w:p>
    <w:p w:rsidR="00310DC4" w:rsidRPr="00882DDA" w:rsidRDefault="00310DC4" w:rsidP="00746BCF">
      <w:pPr>
        <w:tabs>
          <w:tab w:val="left" w:pos="720"/>
          <w:tab w:val="left" w:pos="1170"/>
          <w:tab w:val="center" w:pos="7200"/>
        </w:tabs>
        <w:rPr>
          <w:szCs w:val="24"/>
        </w:rPr>
      </w:pPr>
    </w:p>
    <w:p w:rsidR="00310DC4" w:rsidRPr="00882DDA" w:rsidRDefault="00310DC4" w:rsidP="00746BCF">
      <w:pPr>
        <w:tabs>
          <w:tab w:val="right" w:pos="720"/>
        </w:tabs>
        <w:rPr>
          <w:szCs w:val="24"/>
        </w:rPr>
      </w:pPr>
      <w:r w:rsidRPr="00882DDA">
        <w:rPr>
          <w:szCs w:val="24"/>
        </w:rPr>
        <w:t>ATTEST:</w:t>
      </w:r>
    </w:p>
    <w:p w:rsidR="00310DC4" w:rsidRPr="00882DDA" w:rsidRDefault="00417D31">
      <w:pPr>
        <w:tabs>
          <w:tab w:val="right" w:pos="720"/>
          <w:tab w:val="left" w:pos="3690"/>
          <w:tab w:val="left" w:pos="3960"/>
          <w:tab w:val="left" w:pos="4500"/>
        </w:tabs>
        <w:rPr>
          <w:szCs w:val="24"/>
        </w:rPr>
      </w:pPr>
      <w:r>
        <w:rPr>
          <w:szCs w:val="24"/>
        </w:rPr>
        <w:t>/s/</w:t>
      </w:r>
      <w:r w:rsidR="00310DC4" w:rsidRPr="00882DDA">
        <w:rPr>
          <w:szCs w:val="24"/>
        </w:rPr>
        <w:t>Leslie A. Soule</w:t>
      </w:r>
      <w:r w:rsidR="00310DC4" w:rsidRPr="00882DDA">
        <w:rPr>
          <w:szCs w:val="24"/>
        </w:rPr>
        <w:tab/>
      </w:r>
      <w:r w:rsidR="00310DC4" w:rsidRPr="00882DDA">
        <w:rPr>
          <w:szCs w:val="24"/>
        </w:rPr>
        <w:tab/>
      </w:r>
      <w:r w:rsidR="00310DC4" w:rsidRPr="00882DDA">
        <w:rPr>
          <w:szCs w:val="24"/>
        </w:rPr>
        <w:tab/>
      </w:r>
      <w:r>
        <w:rPr>
          <w:szCs w:val="24"/>
        </w:rPr>
        <w:t>/s/</w:t>
      </w:r>
      <w:r w:rsidR="00310DC4">
        <w:rPr>
          <w:szCs w:val="24"/>
        </w:rPr>
        <w:t>Jeff Sorensen</w:t>
      </w:r>
      <w:r w:rsidR="00310DC4" w:rsidRPr="00882DDA">
        <w:rPr>
          <w:szCs w:val="24"/>
        </w:rPr>
        <w:t>, Chairperson</w:t>
      </w:r>
    </w:p>
    <w:p w:rsidR="00310DC4" w:rsidRDefault="00310DC4" w:rsidP="00DE0E2E">
      <w:pPr>
        <w:tabs>
          <w:tab w:val="right" w:pos="720"/>
          <w:tab w:val="left" w:pos="3690"/>
          <w:tab w:val="left" w:pos="3960"/>
          <w:tab w:val="left" w:pos="4500"/>
        </w:tabs>
      </w:pPr>
      <w:r w:rsidRPr="00882DDA">
        <w:rPr>
          <w:szCs w:val="24"/>
        </w:rPr>
        <w:t>Muscatine County Auditor</w:t>
      </w:r>
      <w:r w:rsidRPr="00882DDA">
        <w:rPr>
          <w:szCs w:val="24"/>
        </w:rPr>
        <w:tab/>
      </w:r>
      <w:r w:rsidRPr="00882DDA">
        <w:rPr>
          <w:szCs w:val="24"/>
        </w:rPr>
        <w:tab/>
      </w:r>
      <w:r w:rsidRPr="00882DDA">
        <w:rPr>
          <w:szCs w:val="24"/>
        </w:rPr>
        <w:tab/>
        <w:t>Muscatine County Board of Supervisors</w:t>
      </w:r>
    </w:p>
    <w:p w:rsidR="00A82F6B" w:rsidRDefault="00A82F6B" w:rsidP="007718F1"/>
    <w:p w:rsidR="00A0173E" w:rsidRDefault="00A0173E">
      <w:r>
        <w:t>On a motion by</w:t>
      </w:r>
      <w:r w:rsidR="00346E57">
        <w:t xml:space="preserve"> Sauer</w:t>
      </w:r>
      <w:r>
        <w:t>, second by</w:t>
      </w:r>
      <w:r w:rsidR="00346E57">
        <w:t xml:space="preserve"> Holliday</w:t>
      </w:r>
      <w:r>
        <w:t>, minutes of the June 1, 2020 regular meeting were approved as written.  Ayes: All.</w:t>
      </w:r>
    </w:p>
    <w:p w:rsidR="00A0173E" w:rsidRDefault="00A0173E"/>
    <w:p w:rsidR="00A0173E" w:rsidRDefault="00A0173E">
      <w:r>
        <w:t>Correspondence:</w:t>
      </w:r>
    </w:p>
    <w:p w:rsidR="0065674A" w:rsidRDefault="0065674A" w:rsidP="0065674A">
      <w:pPr>
        <w:ind w:firstLine="720"/>
      </w:pPr>
      <w:r>
        <w:t xml:space="preserve">Saucedo reported a call regarding how appointments will be made when the County offices </w:t>
      </w:r>
    </w:p>
    <w:p w:rsidR="0065674A" w:rsidRDefault="00907FCA" w:rsidP="0065674A">
      <w:pPr>
        <w:ind w:left="720" w:firstLine="720"/>
      </w:pPr>
      <w:proofErr w:type="gramStart"/>
      <w:r>
        <w:t>r</w:t>
      </w:r>
      <w:r w:rsidR="0065674A">
        <w:t>e</w:t>
      </w:r>
      <w:r>
        <w:t>-</w:t>
      </w:r>
      <w:r w:rsidR="0065674A">
        <w:t>open</w:t>
      </w:r>
      <w:proofErr w:type="gramEnd"/>
      <w:r w:rsidR="0065674A">
        <w:t>.</w:t>
      </w:r>
    </w:p>
    <w:p w:rsidR="00FE0456" w:rsidRDefault="00FE0456" w:rsidP="00FE0456">
      <w:r>
        <w:tab/>
        <w:t xml:space="preserve">Saucedo reported a contact regarding the new West Liberty Economic Area Development </w:t>
      </w:r>
    </w:p>
    <w:p w:rsidR="00FE0456" w:rsidRDefault="00FE0456" w:rsidP="00FE0456">
      <w:pPr>
        <w:ind w:left="720" w:firstLine="720"/>
      </w:pPr>
      <w:r>
        <w:t>(WeLead) President.</w:t>
      </w:r>
    </w:p>
    <w:p w:rsidR="00804E11" w:rsidRDefault="00A65E89" w:rsidP="00A65E89">
      <w:pPr>
        <w:ind w:firstLine="720"/>
      </w:pPr>
      <w:r>
        <w:t xml:space="preserve">Saucedo reported a contact </w:t>
      </w:r>
      <w:r w:rsidR="00804E11">
        <w:t>asking</w:t>
      </w:r>
      <w:r>
        <w:t xml:space="preserve"> when County residents can begin dropping off at the </w:t>
      </w:r>
    </w:p>
    <w:p w:rsidR="00A65E89" w:rsidRDefault="00804E11" w:rsidP="00804E11">
      <w:pPr>
        <w:ind w:left="720" w:firstLine="720"/>
      </w:pPr>
      <w:r>
        <w:t xml:space="preserve">City of Muscatine’s </w:t>
      </w:r>
      <w:r w:rsidR="00A65E89">
        <w:t>compost site.</w:t>
      </w:r>
    </w:p>
    <w:p w:rsidR="00804E11" w:rsidRDefault="008C395F" w:rsidP="00A65E89">
      <w:pPr>
        <w:ind w:firstLine="720"/>
      </w:pPr>
      <w:r>
        <w:t>Holliday and Sorensen reported calls regarding cancellation of the Muscatine County Fair</w:t>
      </w:r>
      <w:r w:rsidR="00804E11">
        <w:t xml:space="preserve"> </w:t>
      </w:r>
    </w:p>
    <w:p w:rsidR="00A0173E" w:rsidRDefault="00804E11" w:rsidP="00804E11">
      <w:pPr>
        <w:ind w:left="720" w:firstLine="720"/>
      </w:pPr>
      <w:proofErr w:type="gramStart"/>
      <w:r>
        <w:t>and</w:t>
      </w:r>
      <w:proofErr w:type="gramEnd"/>
      <w:r>
        <w:t xml:space="preserve"> concerns about the livestock shows</w:t>
      </w:r>
      <w:r w:rsidR="008C395F">
        <w:t>.</w:t>
      </w:r>
    </w:p>
    <w:p w:rsidR="008E4967" w:rsidRDefault="008E4967" w:rsidP="008E4967">
      <w:r>
        <w:tab/>
        <w:t>Sorensen reported a contact asking about the County’s policy on body cameras.</w:t>
      </w:r>
    </w:p>
    <w:p w:rsidR="00A0173E" w:rsidRDefault="008C395F">
      <w:r>
        <w:tab/>
      </w:r>
    </w:p>
    <w:p w:rsidR="00A0173E" w:rsidRDefault="004D6E6C">
      <w:r>
        <w:t>N</w:t>
      </w:r>
      <w:r w:rsidR="00960B49">
        <w:t>o committee reports were noted.</w:t>
      </w:r>
    </w:p>
    <w:p w:rsidR="00960B49" w:rsidRDefault="00960B49" w:rsidP="00846DEA">
      <w:pPr>
        <w:pStyle w:val="BodyText"/>
        <w:tabs>
          <w:tab w:val="left" w:pos="1560"/>
        </w:tabs>
        <w:ind w:right="119"/>
        <w:rPr>
          <w:spacing w:val="-1"/>
        </w:rPr>
      </w:pPr>
    </w:p>
    <w:p w:rsidR="00846DEA" w:rsidRDefault="00846DEA" w:rsidP="00846DEA">
      <w:pPr>
        <w:pStyle w:val="BodyText"/>
        <w:tabs>
          <w:tab w:val="left" w:pos="1560"/>
        </w:tabs>
        <w:ind w:right="119"/>
      </w:pPr>
      <w:r>
        <w:rPr>
          <w:spacing w:val="-1"/>
        </w:rPr>
        <w:t>On a motion by</w:t>
      </w:r>
      <w:r w:rsidR="002D18A7">
        <w:rPr>
          <w:spacing w:val="-1"/>
        </w:rPr>
        <w:t xml:space="preserve"> Sauer</w:t>
      </w:r>
      <w:r>
        <w:rPr>
          <w:spacing w:val="-1"/>
        </w:rPr>
        <w:t>, second by</w:t>
      </w:r>
      <w:r w:rsidR="002D18A7">
        <w:rPr>
          <w:spacing w:val="-1"/>
        </w:rPr>
        <w:t xml:space="preserve"> Holliday</w:t>
      </w:r>
      <w:r>
        <w:rPr>
          <w:spacing w:val="-1"/>
        </w:rPr>
        <w:t>, the Board authorized</w:t>
      </w:r>
      <w:r>
        <w:rPr>
          <w:spacing w:val="45"/>
        </w:rPr>
        <w:t xml:space="preserve"> </w:t>
      </w:r>
      <w:r>
        <w:t>the</w:t>
      </w:r>
      <w:r>
        <w:rPr>
          <w:spacing w:val="44"/>
        </w:rPr>
        <w:t xml:space="preserve"> </w:t>
      </w:r>
      <w:r>
        <w:rPr>
          <w:spacing w:val="-1"/>
        </w:rPr>
        <w:t>Chairperson</w:t>
      </w:r>
      <w:r>
        <w:rPr>
          <w:spacing w:val="47"/>
        </w:rPr>
        <w:t xml:space="preserve"> </w:t>
      </w:r>
      <w:r>
        <w:t>to</w:t>
      </w:r>
      <w:r>
        <w:rPr>
          <w:spacing w:val="48"/>
        </w:rPr>
        <w:t xml:space="preserve"> </w:t>
      </w:r>
      <w:r>
        <w:rPr>
          <w:spacing w:val="-1"/>
        </w:rPr>
        <w:t>execute</w:t>
      </w:r>
      <w:r>
        <w:rPr>
          <w:spacing w:val="47"/>
        </w:rPr>
        <w:t xml:space="preserve"> </w:t>
      </w:r>
      <w:r>
        <w:t>a</w:t>
      </w:r>
      <w:r>
        <w:rPr>
          <w:spacing w:val="47"/>
        </w:rPr>
        <w:t xml:space="preserve"> </w:t>
      </w:r>
      <w:r>
        <w:rPr>
          <w:spacing w:val="-1"/>
        </w:rPr>
        <w:t>contract</w:t>
      </w:r>
      <w:r>
        <w:rPr>
          <w:spacing w:val="48"/>
        </w:rPr>
        <w:t xml:space="preserve"> </w:t>
      </w:r>
      <w:r>
        <w:rPr>
          <w:spacing w:val="-1"/>
        </w:rPr>
        <w:t>with</w:t>
      </w:r>
      <w:r>
        <w:rPr>
          <w:spacing w:val="48"/>
        </w:rPr>
        <w:t xml:space="preserve"> </w:t>
      </w:r>
      <w:r>
        <w:t>Cost</w:t>
      </w:r>
      <w:r>
        <w:rPr>
          <w:spacing w:val="77"/>
        </w:rPr>
        <w:t xml:space="preserve"> </w:t>
      </w:r>
      <w:r>
        <w:t>Advisory</w:t>
      </w:r>
      <w:r>
        <w:rPr>
          <w:spacing w:val="48"/>
        </w:rPr>
        <w:t xml:space="preserve"> </w:t>
      </w:r>
      <w:r>
        <w:rPr>
          <w:spacing w:val="-1"/>
        </w:rPr>
        <w:t>Services,</w:t>
      </w:r>
      <w:r>
        <w:rPr>
          <w:spacing w:val="57"/>
        </w:rPr>
        <w:t xml:space="preserve"> </w:t>
      </w:r>
      <w:r>
        <w:rPr>
          <w:spacing w:val="-2"/>
        </w:rPr>
        <w:t>Inc.</w:t>
      </w:r>
      <w:r>
        <w:rPr>
          <w:spacing w:val="55"/>
        </w:rPr>
        <w:t xml:space="preserve"> </w:t>
      </w:r>
      <w:r>
        <w:rPr>
          <w:spacing w:val="-1"/>
        </w:rPr>
        <w:t>for</w:t>
      </w:r>
      <w:r>
        <w:rPr>
          <w:spacing w:val="54"/>
        </w:rPr>
        <w:t xml:space="preserve"> </w:t>
      </w:r>
      <w:r>
        <w:rPr>
          <w:spacing w:val="-1"/>
        </w:rPr>
        <w:t>cost</w:t>
      </w:r>
      <w:r>
        <w:rPr>
          <w:spacing w:val="53"/>
        </w:rPr>
        <w:t xml:space="preserve"> </w:t>
      </w:r>
      <w:r>
        <w:rPr>
          <w:spacing w:val="-1"/>
        </w:rPr>
        <w:t>allocation</w:t>
      </w:r>
      <w:r>
        <w:rPr>
          <w:spacing w:val="52"/>
        </w:rPr>
        <w:t xml:space="preserve"> </w:t>
      </w:r>
      <w:r>
        <w:t>services</w:t>
      </w:r>
      <w:r>
        <w:rPr>
          <w:spacing w:val="53"/>
        </w:rPr>
        <w:t xml:space="preserve"> </w:t>
      </w:r>
      <w:r>
        <w:rPr>
          <w:spacing w:val="-1"/>
        </w:rPr>
        <w:t>for</w:t>
      </w:r>
      <w:r>
        <w:rPr>
          <w:spacing w:val="54"/>
        </w:rPr>
        <w:t xml:space="preserve"> </w:t>
      </w:r>
      <w:r>
        <w:rPr>
          <w:spacing w:val="-1"/>
        </w:rPr>
        <w:t>Muscatine</w:t>
      </w:r>
      <w:r>
        <w:rPr>
          <w:spacing w:val="54"/>
        </w:rPr>
        <w:t xml:space="preserve"> </w:t>
      </w:r>
      <w:r>
        <w:t>County</w:t>
      </w:r>
      <w:r>
        <w:rPr>
          <w:spacing w:val="48"/>
        </w:rPr>
        <w:t xml:space="preserve"> </w:t>
      </w:r>
      <w:r>
        <w:t>for</w:t>
      </w:r>
      <w:r>
        <w:rPr>
          <w:spacing w:val="54"/>
        </w:rPr>
        <w:t xml:space="preserve"> </w:t>
      </w:r>
      <w:r>
        <w:rPr>
          <w:spacing w:val="-1"/>
        </w:rPr>
        <w:t>FY19/20,</w:t>
      </w:r>
      <w:r>
        <w:rPr>
          <w:spacing w:val="75"/>
        </w:rPr>
        <w:t xml:space="preserve"> </w:t>
      </w:r>
      <w:r>
        <w:rPr>
          <w:spacing w:val="-1"/>
        </w:rPr>
        <w:t>FY20/21</w:t>
      </w:r>
      <w:r>
        <w:t xml:space="preserve"> </w:t>
      </w:r>
      <w:r>
        <w:rPr>
          <w:spacing w:val="-1"/>
        </w:rPr>
        <w:t>and</w:t>
      </w:r>
      <w:r>
        <w:rPr>
          <w:spacing w:val="2"/>
        </w:rPr>
        <w:t xml:space="preserve"> </w:t>
      </w:r>
      <w:r>
        <w:rPr>
          <w:spacing w:val="-1"/>
        </w:rPr>
        <w:t>FY21/22</w:t>
      </w:r>
      <w:r w:rsidR="002D18A7">
        <w:rPr>
          <w:spacing w:val="-1"/>
        </w:rPr>
        <w:t xml:space="preserve"> in the amount of $6,100 per year</w:t>
      </w:r>
      <w:r>
        <w:t xml:space="preserve">.  Ayes: All. </w:t>
      </w:r>
    </w:p>
    <w:p w:rsidR="00846DEA" w:rsidRDefault="00846DEA" w:rsidP="00846DEA"/>
    <w:p w:rsidR="00DB2497" w:rsidRDefault="00846DEA" w:rsidP="00846DEA">
      <w:r>
        <w:t>Administrative Services Director Nancy Schreiber reviewed a proposed Public Records and Information Policy.</w:t>
      </w:r>
      <w:r w:rsidR="008B7B54">
        <w:t xml:space="preserve"> </w:t>
      </w:r>
      <w:r>
        <w:t>On a motion by</w:t>
      </w:r>
      <w:r w:rsidR="008B7B54">
        <w:t xml:space="preserve"> Mather</w:t>
      </w:r>
      <w:r>
        <w:t>, second by</w:t>
      </w:r>
      <w:r w:rsidR="008B7B54">
        <w:t xml:space="preserve"> Holliday</w:t>
      </w:r>
      <w:r>
        <w:t xml:space="preserve">, the Board adopted a Public Records and </w:t>
      </w:r>
      <w:bookmarkStart w:id="0" w:name="_GoBack"/>
      <w:bookmarkEnd w:id="0"/>
      <w:r>
        <w:t>Information Policy.  Ayes: All.</w:t>
      </w:r>
    </w:p>
    <w:p w:rsidR="008B7B54" w:rsidRDefault="008B7B54" w:rsidP="00846DEA"/>
    <w:p w:rsidR="008B7B54" w:rsidRDefault="008B7B54" w:rsidP="00846DEA">
      <w:r w:rsidRPr="00E20F2A">
        <w:t>Public Health Director Christy-Roby Williams updated the Board on COVID-19</w:t>
      </w:r>
      <w:r w:rsidR="00EB02C4" w:rsidRPr="00E20F2A">
        <w:t xml:space="preserve"> stating </w:t>
      </w:r>
      <w:r w:rsidR="00A77E1F" w:rsidRPr="00E20F2A">
        <w:t>Muscatine County has 566</w:t>
      </w:r>
      <w:r w:rsidR="00E20F2A" w:rsidRPr="00E20F2A">
        <w:t xml:space="preserve"> positive cases of which 29 are active and 463 are recovered. Roby Williams stated there have been 41 deaths in Muscatine County, but there have been no </w:t>
      </w:r>
      <w:r w:rsidR="00CD5A60">
        <w:t xml:space="preserve">additional </w:t>
      </w:r>
      <w:r w:rsidR="00E20F2A" w:rsidRPr="00E20F2A">
        <w:t>deaths for over a week.</w:t>
      </w:r>
      <w:r w:rsidR="00EB02C4" w:rsidRPr="00E20F2A">
        <w:t xml:space="preserve"> </w:t>
      </w:r>
      <w:r w:rsidR="00E20F2A" w:rsidRPr="00E20F2A">
        <w:t xml:space="preserve">Roby-Williams stated </w:t>
      </w:r>
      <w:r w:rsidR="00EB02C4" w:rsidRPr="00E20F2A">
        <w:t>Lutheran Living</w:t>
      </w:r>
      <w:r w:rsidR="00E20F2A">
        <w:t xml:space="preserve"> Senior Campus</w:t>
      </w:r>
      <w:r w:rsidR="00EB02C4" w:rsidRPr="00E20F2A">
        <w:t xml:space="preserve"> and Wilton </w:t>
      </w:r>
      <w:r w:rsidR="00EB02C4" w:rsidRPr="00EA1EE5">
        <w:t>Retirement</w:t>
      </w:r>
      <w:r w:rsidR="00E20F2A" w:rsidRPr="00EA1EE5">
        <w:t xml:space="preserve"> Community</w:t>
      </w:r>
      <w:r w:rsidR="00EB02C4" w:rsidRPr="00EA1EE5">
        <w:t xml:space="preserve"> </w:t>
      </w:r>
      <w:r w:rsidR="00E20F2A" w:rsidRPr="00EA1EE5">
        <w:t xml:space="preserve">long term care facilities </w:t>
      </w:r>
      <w:r w:rsidR="00EB02C4" w:rsidRPr="00EA1EE5">
        <w:t xml:space="preserve">have been released from their outbreak </w:t>
      </w:r>
      <w:r w:rsidR="00A77E1F" w:rsidRPr="00EA1EE5">
        <w:t>status</w:t>
      </w:r>
      <w:r w:rsidR="00EB02C4" w:rsidRPr="00EA1EE5">
        <w:t>.</w:t>
      </w:r>
      <w:r w:rsidR="00CD5A60" w:rsidRPr="00EA1EE5">
        <w:t xml:space="preserve"> Roby-Williams stated Pearl Valley long term care facility has 53 recovered out of 81 positive cases. </w:t>
      </w:r>
      <w:r w:rsidR="00AE13B2">
        <w:t xml:space="preserve">In response to a question from Mather, </w:t>
      </w:r>
      <w:r w:rsidR="00EA1EE5" w:rsidRPr="00EA1EE5">
        <w:t xml:space="preserve">Roby Williams stated </w:t>
      </w:r>
      <w:r w:rsidR="002965E1" w:rsidRPr="00EA1EE5">
        <w:t>91% of</w:t>
      </w:r>
      <w:r w:rsidR="00EA1EE5" w:rsidRPr="00EA1EE5">
        <w:t xml:space="preserve"> the</w:t>
      </w:r>
      <w:r w:rsidR="002965E1" w:rsidRPr="00EA1EE5">
        <w:t xml:space="preserve"> death</w:t>
      </w:r>
      <w:r w:rsidR="00EA1EE5" w:rsidRPr="00EA1EE5">
        <w:t>s</w:t>
      </w:r>
      <w:r w:rsidR="002965E1" w:rsidRPr="00EA1EE5">
        <w:t xml:space="preserve"> </w:t>
      </w:r>
      <w:r w:rsidR="00EA1EE5" w:rsidRPr="00EA1EE5">
        <w:t xml:space="preserve">were </w:t>
      </w:r>
      <w:r w:rsidR="002965E1" w:rsidRPr="00EA1EE5">
        <w:t>related to individuals that resided at long term care facilities.</w:t>
      </w:r>
      <w:r w:rsidR="004B2C51" w:rsidRPr="00EA1EE5">
        <w:t xml:space="preserve"> </w:t>
      </w:r>
      <w:r w:rsidR="00EA1EE5" w:rsidRPr="00EA1EE5">
        <w:t>Roby-Williams r</w:t>
      </w:r>
      <w:r w:rsidR="004B2C51" w:rsidRPr="00EA1EE5">
        <w:t>ecommend</w:t>
      </w:r>
      <w:r w:rsidR="00EA1EE5" w:rsidRPr="00EA1EE5">
        <w:t>ed the</w:t>
      </w:r>
      <w:r w:rsidR="004B2C51" w:rsidRPr="00EA1EE5">
        <w:t xml:space="preserve"> County move forward cautiously with all of the known precautionary measures in place</w:t>
      </w:r>
      <w:r w:rsidR="00EA1EE5" w:rsidRPr="00EA1EE5">
        <w:t xml:space="preserve"> when it re-opens its buildings</w:t>
      </w:r>
      <w:r w:rsidR="004B2C51" w:rsidRPr="00491275">
        <w:t xml:space="preserve">. In response to a question from Saucedo, Roby-Williams stated Muscatine County has </w:t>
      </w:r>
      <w:r w:rsidR="00491275">
        <w:t xml:space="preserve">consistently </w:t>
      </w:r>
      <w:r w:rsidR="004B2C51" w:rsidRPr="00491275">
        <w:t>seen lower numbers each day since May 13</w:t>
      </w:r>
      <w:r w:rsidR="004B2C51" w:rsidRPr="00491275">
        <w:rPr>
          <w:vertAlign w:val="superscript"/>
        </w:rPr>
        <w:t>th</w:t>
      </w:r>
      <w:r w:rsidR="004B2C51" w:rsidRPr="00491275">
        <w:t>.</w:t>
      </w:r>
    </w:p>
    <w:p w:rsidR="00EB02C4" w:rsidRDefault="00EB02C4" w:rsidP="00846DEA"/>
    <w:p w:rsidR="00EB02C4" w:rsidRDefault="00EB02C4" w:rsidP="00846DEA">
      <w:r>
        <w:t xml:space="preserve">Emergency Management Director Brian Wright </w:t>
      </w:r>
      <w:r w:rsidR="00B2323A">
        <w:t xml:space="preserve">updated the Board on a weather related event with possible local flash flooding coming through </w:t>
      </w:r>
      <w:r w:rsidR="00EA1EE5">
        <w:t xml:space="preserve">the County </w:t>
      </w:r>
      <w:r w:rsidR="00B2323A">
        <w:t>on Tuesday, June 9</w:t>
      </w:r>
      <w:r w:rsidR="00B2323A" w:rsidRPr="00B2323A">
        <w:rPr>
          <w:vertAlign w:val="superscript"/>
        </w:rPr>
        <w:t>th</w:t>
      </w:r>
      <w:r w:rsidR="00B2323A">
        <w:t>.</w:t>
      </w:r>
    </w:p>
    <w:p w:rsidR="004D2463" w:rsidRDefault="004D2463" w:rsidP="00846DEA"/>
    <w:p w:rsidR="004D2463" w:rsidRDefault="004D2463" w:rsidP="00846DEA">
      <w:r>
        <w:t xml:space="preserve">Michelle </w:t>
      </w:r>
      <w:proofErr w:type="spellStart"/>
      <w:r>
        <w:t>Servadio</w:t>
      </w:r>
      <w:proofErr w:type="spellEnd"/>
      <w:r w:rsidR="005974DC">
        <w:t xml:space="preserve"> </w:t>
      </w:r>
      <w:r>
        <w:t>Elias</w:t>
      </w:r>
      <w:r w:rsidR="005974DC">
        <w:t>,</w:t>
      </w:r>
      <w:r>
        <w:t xml:space="preserve"> </w:t>
      </w:r>
      <w:r w:rsidR="008E4967">
        <w:t xml:space="preserve">609 </w:t>
      </w:r>
      <w:r w:rsidR="005974DC">
        <w:t>W. T</w:t>
      </w:r>
      <w:r w:rsidR="008E4967">
        <w:t xml:space="preserve">hird </w:t>
      </w:r>
      <w:r w:rsidR="005974DC">
        <w:t>Street</w:t>
      </w:r>
      <w:r w:rsidR="008E4967">
        <w:t xml:space="preserve">, </w:t>
      </w:r>
      <w:r w:rsidR="005974DC">
        <w:t>requested</w:t>
      </w:r>
      <w:r w:rsidR="005038B2">
        <w:t xml:space="preserve"> the</w:t>
      </w:r>
      <w:r w:rsidR="005974DC">
        <w:t xml:space="preserve"> Muscatine County Sheriff’s Office add a new policy</w:t>
      </w:r>
      <w:r w:rsidR="005038B2">
        <w:t>,</w:t>
      </w:r>
      <w:r w:rsidR="005974DC">
        <w:t xml:space="preserve"> similar to</w:t>
      </w:r>
      <w:r w:rsidR="005038B2">
        <w:t xml:space="preserve"> one </w:t>
      </w:r>
      <w:r w:rsidR="009D7984">
        <w:t>added in</w:t>
      </w:r>
      <w:r w:rsidR="005974DC">
        <w:t xml:space="preserve"> C</w:t>
      </w:r>
      <w:r w:rsidR="008E4967">
        <w:t xml:space="preserve">edar </w:t>
      </w:r>
      <w:r w:rsidR="005974DC">
        <w:t>R</w:t>
      </w:r>
      <w:r w:rsidR="008E4967">
        <w:t>apids</w:t>
      </w:r>
      <w:r w:rsidR="009D7984">
        <w:t>, which would require officers to stop an officer they see using excessive force and report the officer using excessive force to their supervisors</w:t>
      </w:r>
      <w:r w:rsidR="005974DC">
        <w:t>.</w:t>
      </w:r>
      <w:r w:rsidR="005038B2">
        <w:t xml:space="preserve"> Mather stated the policy is under the purview of the Sheriff, not the Board, and </w:t>
      </w:r>
      <w:r w:rsidR="001E26A4">
        <w:t xml:space="preserve">the request </w:t>
      </w:r>
      <w:r w:rsidR="005038B2">
        <w:t>should be directed to the Sheriff.</w:t>
      </w:r>
    </w:p>
    <w:p w:rsidR="00DB2497" w:rsidRDefault="00DB2497" w:rsidP="00846DEA"/>
    <w:p w:rsidR="00DB2497" w:rsidRDefault="00DB2497" w:rsidP="00846DEA">
      <w:r>
        <w:t>The meeting was adjourned at</w:t>
      </w:r>
      <w:r w:rsidR="005038B2">
        <w:t xml:space="preserve"> 10:45 </w:t>
      </w:r>
      <w:r>
        <w:t>A.M.</w:t>
      </w:r>
    </w:p>
    <w:p w:rsidR="00DB2497" w:rsidRDefault="00DB2497" w:rsidP="00846DEA"/>
    <w:p w:rsidR="00DB2497" w:rsidRDefault="00DB2497" w:rsidP="00846DEA">
      <w:r>
        <w:t>ATTEST:</w:t>
      </w:r>
    </w:p>
    <w:p w:rsidR="00DB2497" w:rsidRDefault="00DB2497" w:rsidP="00846DEA"/>
    <w:p w:rsidR="00DB2497" w:rsidRDefault="00DB2497" w:rsidP="00846DEA"/>
    <w:p w:rsidR="00DB2497" w:rsidRDefault="00DB2497" w:rsidP="00846DEA"/>
    <w:p w:rsidR="00DB2497" w:rsidRDefault="00DB2497" w:rsidP="00846DEA">
      <w:r>
        <w:t>___________________________________</w:t>
      </w:r>
      <w:r>
        <w:tab/>
      </w:r>
      <w:r>
        <w:tab/>
        <w:t>___________________________________</w:t>
      </w:r>
    </w:p>
    <w:p w:rsidR="00DB2497" w:rsidRDefault="00DB2497" w:rsidP="00846DEA">
      <w:r>
        <w:t>Leslie A. Soule, County Auditor</w:t>
      </w:r>
      <w:r>
        <w:tab/>
      </w:r>
      <w:r>
        <w:tab/>
      </w:r>
      <w:r>
        <w:tab/>
        <w:t>Jeff Sorensen, Chairperson</w:t>
      </w:r>
    </w:p>
    <w:p w:rsidR="00DB2497" w:rsidRDefault="00DB2497" w:rsidP="00846DEA">
      <w:r>
        <w:tab/>
      </w:r>
      <w:r>
        <w:tab/>
      </w:r>
      <w:r>
        <w:tab/>
      </w:r>
      <w:r>
        <w:tab/>
      </w:r>
      <w:r>
        <w:tab/>
      </w:r>
      <w:r>
        <w:tab/>
      </w:r>
      <w:r>
        <w:tab/>
        <w:t>Board of Supervisors</w:t>
      </w:r>
    </w:p>
    <w:p w:rsidR="00A0173E" w:rsidRDefault="00A0173E"/>
    <w:sectPr w:rsidR="00A0173E" w:rsidSect="00DB2497">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497" w:rsidRDefault="00DB2497" w:rsidP="00DB2497">
      <w:r>
        <w:separator/>
      </w:r>
    </w:p>
  </w:endnote>
  <w:endnote w:type="continuationSeparator" w:id="0">
    <w:p w:rsidR="00DB2497" w:rsidRDefault="00DB2497" w:rsidP="00DB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497" w:rsidRDefault="00DB2497" w:rsidP="00DB2497">
      <w:r>
        <w:separator/>
      </w:r>
    </w:p>
  </w:footnote>
  <w:footnote w:type="continuationSeparator" w:id="0">
    <w:p w:rsidR="00DB2497" w:rsidRDefault="00DB2497" w:rsidP="00DB2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497" w:rsidRPr="00DB2497" w:rsidRDefault="00DB2497">
    <w:pPr>
      <w:pStyle w:val="Header"/>
      <w:rPr>
        <w:sz w:val="20"/>
        <w:szCs w:val="20"/>
      </w:rPr>
    </w:pPr>
    <w:r w:rsidRPr="00DB2497">
      <w:rPr>
        <w:sz w:val="20"/>
        <w:szCs w:val="20"/>
      </w:rPr>
      <w:t>Muscatine County Board of Supervisors</w:t>
    </w:r>
  </w:p>
  <w:p w:rsidR="00DB2497" w:rsidRPr="00DB2497" w:rsidRDefault="00DB2497">
    <w:pPr>
      <w:pStyle w:val="Header"/>
      <w:rPr>
        <w:sz w:val="20"/>
        <w:szCs w:val="20"/>
      </w:rPr>
    </w:pPr>
    <w:r w:rsidRPr="00DB2497">
      <w:rPr>
        <w:sz w:val="20"/>
        <w:szCs w:val="20"/>
      </w:rPr>
      <w:t>Monday, June 8, 2020</w:t>
    </w:r>
  </w:p>
  <w:p w:rsidR="00DB2497" w:rsidRPr="00DB2497" w:rsidRDefault="00DB2497">
    <w:pPr>
      <w:pStyle w:val="Header"/>
      <w:rPr>
        <w:sz w:val="20"/>
        <w:szCs w:val="20"/>
      </w:rPr>
    </w:pPr>
    <w:r w:rsidRPr="00DB2497">
      <w:rPr>
        <w:sz w:val="20"/>
        <w:szCs w:val="20"/>
      </w:rPr>
      <w:t xml:space="preserve">Page </w:t>
    </w:r>
    <w:r w:rsidRPr="00DB2497">
      <w:rPr>
        <w:bCs/>
        <w:sz w:val="20"/>
        <w:szCs w:val="20"/>
      </w:rPr>
      <w:fldChar w:fldCharType="begin"/>
    </w:r>
    <w:r w:rsidRPr="00DB2497">
      <w:rPr>
        <w:bCs/>
        <w:sz w:val="20"/>
        <w:szCs w:val="20"/>
      </w:rPr>
      <w:instrText xml:space="preserve"> PAGE  \* Arabic  \* MERGEFORMAT </w:instrText>
    </w:r>
    <w:r w:rsidRPr="00DB2497">
      <w:rPr>
        <w:bCs/>
        <w:sz w:val="20"/>
        <w:szCs w:val="20"/>
      </w:rPr>
      <w:fldChar w:fldCharType="separate"/>
    </w:r>
    <w:r w:rsidR="00653902">
      <w:rPr>
        <w:bCs/>
        <w:noProof/>
        <w:sz w:val="20"/>
        <w:szCs w:val="20"/>
      </w:rPr>
      <w:t>6</w:t>
    </w:r>
    <w:r w:rsidRPr="00DB2497">
      <w:rPr>
        <w:bCs/>
        <w:sz w:val="20"/>
        <w:szCs w:val="20"/>
      </w:rPr>
      <w:fldChar w:fldCharType="end"/>
    </w:r>
  </w:p>
  <w:p w:rsidR="00DB2497" w:rsidRDefault="00DB2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05E8"/>
    <w:multiLevelType w:val="singleLevel"/>
    <w:tmpl w:val="3D38DCA4"/>
    <w:lvl w:ilvl="0">
      <w:start w:val="30"/>
      <w:numFmt w:val="decimal"/>
      <w:pStyle w:val="Heading3"/>
      <w:lvlText w:val="%1"/>
      <w:lvlJc w:val="left"/>
      <w:pPr>
        <w:tabs>
          <w:tab w:val="num" w:pos="360"/>
        </w:tabs>
        <w:ind w:left="360" w:hanging="360"/>
      </w:pPr>
      <w:rPr>
        <w:rFonts w:hint="default"/>
      </w:rPr>
    </w:lvl>
  </w:abstractNum>
  <w:abstractNum w:abstractNumId="1" w15:restartNumberingAfterBreak="0">
    <w:nsid w:val="0C0F4A7B"/>
    <w:multiLevelType w:val="singleLevel"/>
    <w:tmpl w:val="38E65F66"/>
    <w:lvl w:ilvl="0">
      <w:start w:val="60"/>
      <w:numFmt w:val="decimal"/>
      <w:lvlText w:val="%1"/>
      <w:lvlJc w:val="left"/>
      <w:pPr>
        <w:tabs>
          <w:tab w:val="num" w:pos="720"/>
        </w:tabs>
        <w:ind w:left="720" w:hanging="720"/>
      </w:pPr>
      <w:rPr>
        <w:rFonts w:hint="default"/>
      </w:rPr>
    </w:lvl>
  </w:abstractNum>
  <w:abstractNum w:abstractNumId="2" w15:restartNumberingAfterBreak="0">
    <w:nsid w:val="17555136"/>
    <w:multiLevelType w:val="singleLevel"/>
    <w:tmpl w:val="1ADCB702"/>
    <w:lvl w:ilvl="0">
      <w:start w:val="1"/>
      <w:numFmt w:val="decimalZero"/>
      <w:lvlText w:val="%1"/>
      <w:lvlJc w:val="left"/>
      <w:pPr>
        <w:tabs>
          <w:tab w:val="num" w:pos="720"/>
        </w:tabs>
        <w:ind w:left="720" w:hanging="720"/>
      </w:pPr>
      <w:rPr>
        <w:rFonts w:hint="default"/>
      </w:rPr>
    </w:lvl>
  </w:abstractNum>
  <w:abstractNum w:abstractNumId="3" w15:restartNumberingAfterBreak="0">
    <w:nsid w:val="17C04C10"/>
    <w:multiLevelType w:val="singleLevel"/>
    <w:tmpl w:val="9A121456"/>
    <w:lvl w:ilvl="0">
      <w:start w:val="20"/>
      <w:numFmt w:val="decimal"/>
      <w:lvlText w:val="%1"/>
      <w:lvlJc w:val="left"/>
      <w:pPr>
        <w:tabs>
          <w:tab w:val="num" w:pos="720"/>
        </w:tabs>
        <w:ind w:left="720" w:hanging="720"/>
      </w:pPr>
      <w:rPr>
        <w:rFonts w:hint="default"/>
      </w:rPr>
    </w:lvl>
  </w:abstractNum>
  <w:abstractNum w:abstractNumId="4" w15:restartNumberingAfterBreak="0">
    <w:nsid w:val="32262ADE"/>
    <w:multiLevelType w:val="singleLevel"/>
    <w:tmpl w:val="74428BA4"/>
    <w:lvl w:ilvl="0">
      <w:start w:val="28"/>
      <w:numFmt w:val="decimal"/>
      <w:lvlText w:val="%1"/>
      <w:lvlJc w:val="left"/>
      <w:pPr>
        <w:tabs>
          <w:tab w:val="num" w:pos="720"/>
        </w:tabs>
        <w:ind w:left="720" w:hanging="720"/>
      </w:pPr>
      <w:rPr>
        <w:rFonts w:hint="default"/>
      </w:rPr>
    </w:lvl>
  </w:abstractNum>
  <w:abstractNum w:abstractNumId="5" w15:restartNumberingAfterBreak="0">
    <w:nsid w:val="360A547E"/>
    <w:multiLevelType w:val="hybridMultilevel"/>
    <w:tmpl w:val="A49C8DC8"/>
    <w:lvl w:ilvl="0" w:tplc="97D40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9B1A7C"/>
    <w:multiLevelType w:val="singleLevel"/>
    <w:tmpl w:val="5ED2064E"/>
    <w:lvl w:ilvl="0">
      <w:start w:val="51"/>
      <w:numFmt w:val="decimal"/>
      <w:lvlText w:val="%1"/>
      <w:lvlJc w:val="left"/>
      <w:pPr>
        <w:tabs>
          <w:tab w:val="num" w:pos="720"/>
        </w:tabs>
        <w:ind w:left="720" w:hanging="720"/>
      </w:pPr>
      <w:rPr>
        <w:rFonts w:hint="default"/>
      </w:rPr>
    </w:lvl>
  </w:abstractNum>
  <w:num w:numId="1">
    <w:abstractNumId w:val="2"/>
  </w:num>
  <w:num w:numId="2">
    <w:abstractNumId w:val="3"/>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5A4"/>
    <w:rsid w:val="0000045F"/>
    <w:rsid w:val="00066454"/>
    <w:rsid w:val="000A7012"/>
    <w:rsid w:val="000C4B26"/>
    <w:rsid w:val="000F0225"/>
    <w:rsid w:val="001323FD"/>
    <w:rsid w:val="001B1026"/>
    <w:rsid w:val="001E26A4"/>
    <w:rsid w:val="0020369E"/>
    <w:rsid w:val="002068AE"/>
    <w:rsid w:val="002858B3"/>
    <w:rsid w:val="00285CD1"/>
    <w:rsid w:val="002965E1"/>
    <w:rsid w:val="002A7656"/>
    <w:rsid w:val="002D18A7"/>
    <w:rsid w:val="00310DC4"/>
    <w:rsid w:val="00346E57"/>
    <w:rsid w:val="00346EC0"/>
    <w:rsid w:val="00360876"/>
    <w:rsid w:val="00364D5D"/>
    <w:rsid w:val="00376AA2"/>
    <w:rsid w:val="003A1C0C"/>
    <w:rsid w:val="003A4A1C"/>
    <w:rsid w:val="003B617D"/>
    <w:rsid w:val="003C1D0E"/>
    <w:rsid w:val="003C7575"/>
    <w:rsid w:val="003D78AE"/>
    <w:rsid w:val="003F15D3"/>
    <w:rsid w:val="00416D64"/>
    <w:rsid w:val="00417D31"/>
    <w:rsid w:val="00454F8E"/>
    <w:rsid w:val="00491275"/>
    <w:rsid w:val="00494FA1"/>
    <w:rsid w:val="004B2C51"/>
    <w:rsid w:val="004D2463"/>
    <w:rsid w:val="004D6E6C"/>
    <w:rsid w:val="00502396"/>
    <w:rsid w:val="005038B2"/>
    <w:rsid w:val="00510649"/>
    <w:rsid w:val="00544C18"/>
    <w:rsid w:val="00567317"/>
    <w:rsid w:val="00570D39"/>
    <w:rsid w:val="00583608"/>
    <w:rsid w:val="005974DC"/>
    <w:rsid w:val="005E645D"/>
    <w:rsid w:val="00601AEC"/>
    <w:rsid w:val="00605D9C"/>
    <w:rsid w:val="00610094"/>
    <w:rsid w:val="00653902"/>
    <w:rsid w:val="0065674A"/>
    <w:rsid w:val="00665BDC"/>
    <w:rsid w:val="00694C53"/>
    <w:rsid w:val="0072339E"/>
    <w:rsid w:val="0073088B"/>
    <w:rsid w:val="007325CD"/>
    <w:rsid w:val="00741255"/>
    <w:rsid w:val="007718F1"/>
    <w:rsid w:val="00783C6E"/>
    <w:rsid w:val="007A158C"/>
    <w:rsid w:val="007A6501"/>
    <w:rsid w:val="007C65A4"/>
    <w:rsid w:val="007D6638"/>
    <w:rsid w:val="00804E11"/>
    <w:rsid w:val="00846DEA"/>
    <w:rsid w:val="008B7B54"/>
    <w:rsid w:val="008C395F"/>
    <w:rsid w:val="008D17EC"/>
    <w:rsid w:val="008E4967"/>
    <w:rsid w:val="00907FCA"/>
    <w:rsid w:val="00960B49"/>
    <w:rsid w:val="009B1E1A"/>
    <w:rsid w:val="009D7984"/>
    <w:rsid w:val="009E060B"/>
    <w:rsid w:val="00A0173E"/>
    <w:rsid w:val="00A61910"/>
    <w:rsid w:val="00A65E89"/>
    <w:rsid w:val="00A72220"/>
    <w:rsid w:val="00A77E1F"/>
    <w:rsid w:val="00A82F6B"/>
    <w:rsid w:val="00AB7784"/>
    <w:rsid w:val="00AE13B2"/>
    <w:rsid w:val="00AF75D6"/>
    <w:rsid w:val="00B008A2"/>
    <w:rsid w:val="00B168ED"/>
    <w:rsid w:val="00B2323A"/>
    <w:rsid w:val="00B6436B"/>
    <w:rsid w:val="00B70F61"/>
    <w:rsid w:val="00B74E0A"/>
    <w:rsid w:val="00C73B23"/>
    <w:rsid w:val="00CA012B"/>
    <w:rsid w:val="00CC43E0"/>
    <w:rsid w:val="00CC5273"/>
    <w:rsid w:val="00CC7147"/>
    <w:rsid w:val="00CD5A60"/>
    <w:rsid w:val="00CF7571"/>
    <w:rsid w:val="00D206C9"/>
    <w:rsid w:val="00D85750"/>
    <w:rsid w:val="00DA7213"/>
    <w:rsid w:val="00DB2497"/>
    <w:rsid w:val="00E20F2A"/>
    <w:rsid w:val="00E90F59"/>
    <w:rsid w:val="00E92CA2"/>
    <w:rsid w:val="00EA1EE5"/>
    <w:rsid w:val="00EB02C4"/>
    <w:rsid w:val="00EB1E25"/>
    <w:rsid w:val="00F0763A"/>
    <w:rsid w:val="00F07EA4"/>
    <w:rsid w:val="00F135A8"/>
    <w:rsid w:val="00F6040A"/>
    <w:rsid w:val="00FC0A4D"/>
    <w:rsid w:val="00FE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33DBF-A814-4C77-8104-B5E17C94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01AEC"/>
    <w:pPr>
      <w:keepNext/>
      <w:tabs>
        <w:tab w:val="right" w:pos="7200"/>
      </w:tabs>
      <w:jc w:val="left"/>
      <w:outlineLvl w:val="0"/>
    </w:pPr>
    <w:rPr>
      <w:rFonts w:eastAsia="Times New Roman" w:cs="Times New Roman"/>
      <w:szCs w:val="20"/>
    </w:rPr>
  </w:style>
  <w:style w:type="paragraph" w:styleId="Heading2">
    <w:name w:val="heading 2"/>
    <w:basedOn w:val="Normal"/>
    <w:next w:val="Normal"/>
    <w:link w:val="Heading2Char"/>
    <w:qFormat/>
    <w:rsid w:val="00601AEC"/>
    <w:pPr>
      <w:keepNext/>
      <w:jc w:val="right"/>
      <w:outlineLvl w:val="1"/>
    </w:pPr>
    <w:rPr>
      <w:rFonts w:eastAsia="Times New Roman" w:cs="Times New Roman"/>
      <w:szCs w:val="20"/>
    </w:rPr>
  </w:style>
  <w:style w:type="paragraph" w:styleId="Heading3">
    <w:name w:val="heading 3"/>
    <w:basedOn w:val="Normal"/>
    <w:next w:val="Normal"/>
    <w:link w:val="Heading3Char"/>
    <w:qFormat/>
    <w:rsid w:val="00601AEC"/>
    <w:pPr>
      <w:keepNext/>
      <w:numPr>
        <w:numId w:val="4"/>
      </w:numPr>
      <w:tabs>
        <w:tab w:val="left" w:pos="720"/>
        <w:tab w:val="right" w:pos="5040"/>
      </w:tabs>
      <w:jc w:val="left"/>
      <w:outlineLvl w:val="2"/>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qFormat/>
    <w:rsid w:val="00846DEA"/>
    <w:rPr>
      <w:rFonts w:eastAsia="Times New Roman" w:cs="Times New Roman"/>
      <w:szCs w:val="24"/>
    </w:rPr>
  </w:style>
  <w:style w:type="character" w:customStyle="1" w:styleId="BodyTextChar">
    <w:name w:val="Body Text Char"/>
    <w:aliases w:val="bt Char"/>
    <w:basedOn w:val="DefaultParagraphFont"/>
    <w:link w:val="BodyText"/>
    <w:uiPriority w:val="1"/>
    <w:rsid w:val="00846DEA"/>
    <w:rPr>
      <w:rFonts w:eastAsia="Times New Roman" w:cs="Times New Roman"/>
      <w:szCs w:val="24"/>
    </w:rPr>
  </w:style>
  <w:style w:type="paragraph" w:styleId="Header">
    <w:name w:val="header"/>
    <w:basedOn w:val="Normal"/>
    <w:link w:val="HeaderChar"/>
    <w:uiPriority w:val="99"/>
    <w:unhideWhenUsed/>
    <w:rsid w:val="00DB2497"/>
    <w:pPr>
      <w:tabs>
        <w:tab w:val="center" w:pos="4680"/>
        <w:tab w:val="right" w:pos="9360"/>
      </w:tabs>
    </w:pPr>
  </w:style>
  <w:style w:type="character" w:customStyle="1" w:styleId="HeaderChar">
    <w:name w:val="Header Char"/>
    <w:basedOn w:val="DefaultParagraphFont"/>
    <w:link w:val="Header"/>
    <w:uiPriority w:val="99"/>
    <w:rsid w:val="00DB2497"/>
  </w:style>
  <w:style w:type="paragraph" w:styleId="Footer">
    <w:name w:val="footer"/>
    <w:basedOn w:val="Normal"/>
    <w:link w:val="FooterChar"/>
    <w:uiPriority w:val="99"/>
    <w:unhideWhenUsed/>
    <w:rsid w:val="00DB2497"/>
    <w:pPr>
      <w:tabs>
        <w:tab w:val="center" w:pos="4680"/>
        <w:tab w:val="right" w:pos="9360"/>
      </w:tabs>
    </w:pPr>
  </w:style>
  <w:style w:type="character" w:customStyle="1" w:styleId="FooterChar">
    <w:name w:val="Footer Char"/>
    <w:basedOn w:val="DefaultParagraphFont"/>
    <w:link w:val="Footer"/>
    <w:uiPriority w:val="99"/>
    <w:rsid w:val="00DB2497"/>
  </w:style>
  <w:style w:type="character" w:customStyle="1" w:styleId="Heading1Char">
    <w:name w:val="Heading 1 Char"/>
    <w:basedOn w:val="DefaultParagraphFont"/>
    <w:link w:val="Heading1"/>
    <w:rsid w:val="00601AEC"/>
    <w:rPr>
      <w:rFonts w:eastAsia="Times New Roman" w:cs="Times New Roman"/>
      <w:szCs w:val="20"/>
    </w:rPr>
  </w:style>
  <w:style w:type="character" w:customStyle="1" w:styleId="Heading2Char">
    <w:name w:val="Heading 2 Char"/>
    <w:basedOn w:val="DefaultParagraphFont"/>
    <w:link w:val="Heading2"/>
    <w:rsid w:val="00601AEC"/>
    <w:rPr>
      <w:rFonts w:eastAsia="Times New Roman" w:cs="Times New Roman"/>
      <w:szCs w:val="20"/>
    </w:rPr>
  </w:style>
  <w:style w:type="character" w:customStyle="1" w:styleId="Heading3Char">
    <w:name w:val="Heading 3 Char"/>
    <w:basedOn w:val="DefaultParagraphFont"/>
    <w:link w:val="Heading3"/>
    <w:rsid w:val="00601AEC"/>
    <w:rPr>
      <w:rFonts w:eastAsia="Times New Roman" w:cs="Times New Roman"/>
      <w:szCs w:val="20"/>
    </w:rPr>
  </w:style>
  <w:style w:type="paragraph" w:styleId="Title">
    <w:name w:val="Title"/>
    <w:basedOn w:val="Normal"/>
    <w:link w:val="TitleChar"/>
    <w:qFormat/>
    <w:rsid w:val="00601AEC"/>
    <w:pPr>
      <w:jc w:val="center"/>
    </w:pPr>
    <w:rPr>
      <w:rFonts w:eastAsia="Times New Roman" w:cs="Times New Roman"/>
      <w:b/>
      <w:szCs w:val="20"/>
    </w:rPr>
  </w:style>
  <w:style w:type="character" w:customStyle="1" w:styleId="TitleChar">
    <w:name w:val="Title Char"/>
    <w:basedOn w:val="DefaultParagraphFont"/>
    <w:link w:val="Title"/>
    <w:rsid w:val="00601AEC"/>
    <w:rPr>
      <w:rFonts w:eastAsia="Times New Roman" w:cs="Times New Roman"/>
      <w:b/>
      <w:szCs w:val="20"/>
    </w:rPr>
  </w:style>
  <w:style w:type="paragraph" w:styleId="ListParagraph">
    <w:name w:val="List Paragraph"/>
    <w:basedOn w:val="Normal"/>
    <w:uiPriority w:val="34"/>
    <w:qFormat/>
    <w:rsid w:val="00310DC4"/>
    <w:pPr>
      <w:spacing w:after="160" w:line="259" w:lineRule="auto"/>
      <w:ind w:left="720"/>
      <w:contextualSpacing/>
      <w:jc w:val="left"/>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2067</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Soule</dc:creator>
  <cp:keywords/>
  <dc:description/>
  <cp:lastModifiedBy>Leslie Soule</cp:lastModifiedBy>
  <cp:revision>10</cp:revision>
  <dcterms:created xsi:type="dcterms:W3CDTF">2020-06-10T18:35:00Z</dcterms:created>
  <dcterms:modified xsi:type="dcterms:W3CDTF">2020-06-11T15:27:00Z</dcterms:modified>
</cp:coreProperties>
</file>